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4F6" w:rsidRDefault="007934F6" w:rsidP="007934F6">
      <w:pPr>
        <w:widowControl w:val="0"/>
        <w:spacing w:after="0" w:line="257" w:lineRule="auto"/>
        <w:ind w:firstLine="540"/>
        <w:jc w:val="center"/>
        <w:rPr>
          <w:rFonts w:ascii="Times New Roman" w:hAnsi="Times New Roman" w:cs="Times New Roman"/>
          <w:b/>
          <w:bCs/>
          <w:sz w:val="24"/>
          <w:szCs w:val="24"/>
          <w:lang w:val="ru-RU"/>
        </w:rPr>
      </w:pPr>
      <w:r w:rsidRPr="007934F6">
        <w:rPr>
          <w:rFonts w:ascii="Times New Roman" w:hAnsi="Times New Roman" w:cs="Times New Roman"/>
          <w:b/>
          <w:bCs/>
          <w:sz w:val="24"/>
          <w:szCs w:val="24"/>
          <w:lang w:val="ru-RU"/>
        </w:rPr>
        <w:t>Тəжірибелік сабақтар жоспары</w:t>
      </w:r>
    </w:p>
    <w:p w:rsidR="007934F6" w:rsidRPr="007934F6" w:rsidRDefault="007934F6" w:rsidP="007934F6">
      <w:pPr>
        <w:widowControl w:val="0"/>
        <w:spacing w:after="0" w:line="257" w:lineRule="auto"/>
        <w:ind w:firstLine="540"/>
        <w:jc w:val="center"/>
        <w:rPr>
          <w:rFonts w:ascii="Times New Roman" w:hAnsi="Times New Roman" w:cs="Times New Roman"/>
          <w:sz w:val="24"/>
          <w:szCs w:val="24"/>
          <w:lang w:val="ru-RU"/>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b/>
          <w:bCs/>
          <w:sz w:val="24"/>
          <w:szCs w:val="24"/>
          <w:lang w:val="ru-RU"/>
        </w:rPr>
        <w:t xml:space="preserve">Тəжірибелік сабақ 1. </w:t>
      </w:r>
      <w:r w:rsidRPr="007934F6">
        <w:rPr>
          <w:rFonts w:ascii="Times New Roman" w:hAnsi="Times New Roman" w:cs="Times New Roman"/>
          <w:sz w:val="24"/>
          <w:szCs w:val="24"/>
          <w:lang w:val="ru-RU"/>
        </w:rPr>
        <w:t>Кəсіпорынның қоршаған орта</w:t>
      </w:r>
      <w:r w:rsidRPr="007934F6">
        <w:rPr>
          <w:rFonts w:ascii="Times New Roman" w:hAnsi="Times New Roman" w:cs="Times New Roman"/>
          <w:sz w:val="24"/>
          <w:szCs w:val="24"/>
          <w:lang w:val="kk-KZ"/>
        </w:rPr>
        <w:t>ға</w:t>
      </w:r>
      <w:r w:rsidRPr="007934F6">
        <w:rPr>
          <w:rFonts w:ascii="Times New Roman" w:hAnsi="Times New Roman" w:cs="Times New Roman"/>
          <w:sz w:val="24"/>
          <w:szCs w:val="24"/>
          <w:lang w:val="ru-RU"/>
        </w:rPr>
        <w:t xml:space="preserve"> əсерін</w:t>
      </w:r>
      <w:r>
        <w:rPr>
          <w:rFonts w:ascii="Times New Roman" w:hAnsi="Times New Roman" w:cs="Times New Roman"/>
          <w:sz w:val="24"/>
          <w:szCs w:val="24"/>
        </w:rPr>
        <w:t xml:space="preserve"> </w:t>
      </w:r>
      <w:bookmarkStart w:id="0" w:name="_GoBack"/>
      <w:bookmarkEnd w:id="0"/>
      <w:r w:rsidRPr="007934F6">
        <w:rPr>
          <w:rFonts w:ascii="Times New Roman" w:hAnsi="Times New Roman" w:cs="Times New Roman"/>
          <w:sz w:val="24"/>
          <w:szCs w:val="24"/>
          <w:lang w:val="kk-KZ"/>
        </w:rPr>
        <w:t>б</w:t>
      </w:r>
      <w:r w:rsidRPr="007934F6">
        <w:rPr>
          <w:rFonts w:ascii="Times New Roman" w:hAnsi="Times New Roman" w:cs="Times New Roman"/>
          <w:sz w:val="24"/>
          <w:szCs w:val="24"/>
          <w:lang w:val="ru-RU"/>
        </w:rPr>
        <w:t>ағалау жобасы.</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i/>
          <w:sz w:val="24"/>
          <w:szCs w:val="24"/>
          <w:lang w:val="ru-RU"/>
        </w:rPr>
        <w:t>Тапсырма:</w:t>
      </w:r>
      <w:r w:rsidRPr="007934F6">
        <w:rPr>
          <w:rFonts w:ascii="Times New Roman" w:hAnsi="Times New Roman" w:cs="Times New Roman"/>
          <w:i/>
          <w:sz w:val="24"/>
          <w:szCs w:val="24"/>
          <w:lang w:val="kk-KZ"/>
        </w:rPr>
        <w:t xml:space="preserve"> </w:t>
      </w:r>
      <w:r w:rsidRPr="007934F6">
        <w:rPr>
          <w:rFonts w:ascii="Times New Roman" w:hAnsi="Times New Roman" w:cs="Times New Roman"/>
          <w:sz w:val="24"/>
          <w:szCs w:val="24"/>
          <w:lang w:val="ru-RU"/>
        </w:rPr>
        <w:t>Қоршаған</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ортаға</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жобалық,</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жобаалды,</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жоспарлық,</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жоспаралды,</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жоспар</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құжаттарын</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23июль</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2007</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жылы</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№4825</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нақты</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бір</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өндірістік</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кəсіпорынның Қоршаған ортаның əсерін бағалау жобасының белгіленген</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ru-RU"/>
        </w:rPr>
        <w:t>Шаруашылық</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қыземетінің</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əсерін</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бағалау</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жүргізу</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бойынша</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нұсқаунамаға</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сəйкес</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экспресс</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экспертизасын</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жүргізіңдер.  Нақты</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бір</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кəсіпорынның</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Қоршаған</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ортаның</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əсерін</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бағалау</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жобасын</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оқытушы</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береді</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немесе</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жазғы</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тəжірибеде</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жиналған</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материалдарды</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студент</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əкеледі.</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i/>
          <w:sz w:val="24"/>
          <w:szCs w:val="24"/>
          <w:lang w:val="ru-RU"/>
        </w:rPr>
        <w:t>Əдістемелік</w:t>
      </w:r>
      <w:r w:rsidRPr="007934F6">
        <w:rPr>
          <w:rFonts w:ascii="Times New Roman" w:hAnsi="Times New Roman" w:cs="Times New Roman"/>
          <w:i/>
          <w:sz w:val="24"/>
          <w:szCs w:val="24"/>
          <w:lang w:val="kk-KZ"/>
        </w:rPr>
        <w:t xml:space="preserve"> </w:t>
      </w:r>
      <w:r w:rsidRPr="007934F6">
        <w:rPr>
          <w:rFonts w:ascii="Times New Roman" w:hAnsi="Times New Roman" w:cs="Times New Roman"/>
          <w:i/>
          <w:sz w:val="24"/>
          <w:szCs w:val="24"/>
          <w:lang w:val="ru-RU"/>
        </w:rPr>
        <w:t>ұсыныс:</w:t>
      </w:r>
      <w:r w:rsidRPr="007934F6">
        <w:rPr>
          <w:rFonts w:ascii="Times New Roman" w:hAnsi="Times New Roman" w:cs="Times New Roman"/>
          <w:i/>
          <w:sz w:val="24"/>
          <w:szCs w:val="24"/>
          <w:lang w:val="kk-KZ"/>
        </w:rPr>
        <w:t xml:space="preserve"> </w:t>
      </w:r>
      <w:r w:rsidRPr="007934F6">
        <w:rPr>
          <w:rFonts w:ascii="Times New Roman" w:hAnsi="Times New Roman" w:cs="Times New Roman"/>
          <w:sz w:val="24"/>
          <w:szCs w:val="24"/>
          <w:lang w:val="ru-RU"/>
        </w:rPr>
        <w:t>бұл</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тапсырманы</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орындау</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үшін–Қоршаған</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ортаның</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əсерін</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бағалау</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жобасының</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мазмұны</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мен</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құрылымды</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зерттеу</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үшін</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нұсқаунаманы</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оқытушы</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ұсыныс</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жасаған</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нормативті</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құжаттарды</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оқып</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танысуы</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қажет.</w:t>
      </w:r>
      <w:r w:rsidRPr="007934F6">
        <w:rPr>
          <w:rFonts w:ascii="Times New Roman" w:hAnsi="Times New Roman" w:cs="Times New Roman"/>
          <w:sz w:val="24"/>
          <w:szCs w:val="24"/>
          <w:lang w:val="kk-KZ"/>
        </w:rPr>
        <w:t xml:space="preserve"> Қоршаған ортаның əсерін бағалау–жобасын өзбетіме нөңдеу үшін қажет материалдарды таңдай білуі қажет.</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i/>
          <w:sz w:val="24"/>
          <w:szCs w:val="24"/>
          <w:lang w:val="kk-KZ"/>
        </w:rPr>
        <w:t xml:space="preserve">Негізгіəдебиеттер: </w:t>
      </w:r>
      <w:r w:rsidRPr="007934F6">
        <w:rPr>
          <w:rFonts w:ascii="Times New Roman" w:hAnsi="Times New Roman" w:cs="Times New Roman"/>
          <w:sz w:val="24"/>
          <w:szCs w:val="24"/>
          <w:lang w:val="kk-KZ"/>
        </w:rPr>
        <w:t>2 [3-20]</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i/>
          <w:sz w:val="24"/>
          <w:szCs w:val="24"/>
          <w:lang w:val="kk-KZ"/>
        </w:rPr>
        <w:t>Қосымша əдебиеттер:</w:t>
      </w:r>
      <w:r w:rsidRPr="007934F6">
        <w:rPr>
          <w:rFonts w:ascii="Times New Roman" w:hAnsi="Times New Roman" w:cs="Times New Roman"/>
          <w:sz w:val="24"/>
          <w:szCs w:val="24"/>
          <w:lang w:val="kk-KZ"/>
        </w:rPr>
        <w:t>1 [1-21]</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Бақылау сұрақтар:</w:t>
      </w:r>
    </w:p>
    <w:p w:rsidR="007934F6" w:rsidRPr="007934F6" w:rsidRDefault="007934F6" w:rsidP="007934F6">
      <w:pPr>
        <w:widowControl w:val="0"/>
        <w:numPr>
          <w:ilvl w:val="0"/>
          <w:numId w:val="4"/>
        </w:numPr>
        <w:spacing w:after="0" w:line="257" w:lineRule="auto"/>
        <w:rPr>
          <w:rFonts w:ascii="Times New Roman" w:hAnsi="Times New Roman" w:cs="Times New Roman"/>
          <w:sz w:val="24"/>
          <w:szCs w:val="24"/>
          <w:lang w:val="kk-KZ"/>
        </w:rPr>
      </w:pPr>
      <w:r w:rsidRPr="007934F6">
        <w:rPr>
          <w:rFonts w:ascii="Times New Roman" w:hAnsi="Times New Roman" w:cs="Times New Roman"/>
          <w:sz w:val="24"/>
          <w:szCs w:val="24"/>
          <w:lang w:val="kk-KZ"/>
        </w:rPr>
        <w:t>Қоршаған ортаның əсерін</w:t>
      </w:r>
      <w:r w:rsidRPr="007934F6">
        <w:rPr>
          <w:rFonts w:ascii="Times New Roman" w:hAnsi="Times New Roman" w:cs="Times New Roman"/>
          <w:sz w:val="24"/>
          <w:szCs w:val="24"/>
          <w:lang w:val="kk-KZ"/>
        </w:rPr>
        <w:tab/>
        <w:t>бағалау</w:t>
      </w:r>
      <w:r w:rsidRPr="007934F6">
        <w:rPr>
          <w:rFonts w:ascii="Times New Roman" w:hAnsi="Times New Roman" w:cs="Times New Roman"/>
          <w:sz w:val="24"/>
          <w:szCs w:val="24"/>
          <w:lang w:val="kk-KZ"/>
        </w:rPr>
        <w:tab/>
        <w:t>жобасын ақпарат кіреді жəне жобаның мақсаты неде?</w:t>
      </w:r>
    </w:p>
    <w:p w:rsidR="007934F6" w:rsidRPr="007934F6" w:rsidRDefault="007934F6" w:rsidP="007934F6">
      <w:pPr>
        <w:widowControl w:val="0"/>
        <w:numPr>
          <w:ilvl w:val="0"/>
          <w:numId w:val="4"/>
        </w:numPr>
        <w:spacing w:after="0" w:line="257" w:lineRule="auto"/>
        <w:rPr>
          <w:rFonts w:ascii="Times New Roman" w:hAnsi="Times New Roman" w:cs="Times New Roman"/>
          <w:sz w:val="24"/>
          <w:szCs w:val="24"/>
          <w:lang w:val="kk-KZ"/>
        </w:rPr>
      </w:pPr>
      <w:r w:rsidRPr="007934F6">
        <w:rPr>
          <w:rFonts w:ascii="Times New Roman" w:hAnsi="Times New Roman" w:cs="Times New Roman"/>
          <w:sz w:val="24"/>
          <w:szCs w:val="24"/>
          <w:lang w:val="kk-KZ"/>
        </w:rPr>
        <w:t>Қоршаған ортаның əсерін бағалау кезеңдерін ата?</w:t>
      </w:r>
    </w:p>
    <w:p w:rsidR="007934F6" w:rsidRPr="007934F6" w:rsidRDefault="007934F6" w:rsidP="007934F6">
      <w:pPr>
        <w:widowControl w:val="0"/>
        <w:numPr>
          <w:ilvl w:val="0"/>
          <w:numId w:val="4"/>
        </w:numPr>
        <w:spacing w:after="0" w:line="257" w:lineRule="auto"/>
        <w:rPr>
          <w:rFonts w:ascii="Times New Roman" w:hAnsi="Times New Roman" w:cs="Times New Roman"/>
          <w:sz w:val="24"/>
          <w:szCs w:val="24"/>
          <w:lang w:val="kk-KZ"/>
        </w:rPr>
      </w:pPr>
      <w:r w:rsidRPr="007934F6">
        <w:rPr>
          <w:rFonts w:ascii="Times New Roman" w:hAnsi="Times New Roman" w:cs="Times New Roman"/>
          <w:sz w:val="24"/>
          <w:szCs w:val="24"/>
          <w:lang w:val="kk-KZ"/>
        </w:rPr>
        <w:t>«Қоршаған ортаның əсерін бағалау» құжаттары нені қамтиды?</w:t>
      </w:r>
    </w:p>
    <w:p w:rsidR="007934F6" w:rsidRPr="007934F6" w:rsidRDefault="007934F6" w:rsidP="007934F6">
      <w:pPr>
        <w:widowControl w:val="0"/>
        <w:numPr>
          <w:ilvl w:val="0"/>
          <w:numId w:val="4"/>
        </w:numPr>
        <w:spacing w:after="0" w:line="257" w:lineRule="auto"/>
        <w:rPr>
          <w:rFonts w:ascii="Times New Roman" w:hAnsi="Times New Roman" w:cs="Times New Roman"/>
          <w:sz w:val="24"/>
          <w:szCs w:val="24"/>
          <w:lang w:val="kk-KZ"/>
        </w:rPr>
      </w:pPr>
      <w:r w:rsidRPr="007934F6">
        <w:rPr>
          <w:rFonts w:ascii="Times New Roman" w:hAnsi="Times New Roman" w:cs="Times New Roman"/>
          <w:sz w:val="24"/>
          <w:szCs w:val="24"/>
          <w:lang w:val="kk-KZ"/>
        </w:rPr>
        <w:t>«Қоршаған ортаның əсерін бағалау» үшінші кезеңі нені қарастырады?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b/>
          <w:bCs/>
          <w:sz w:val="24"/>
          <w:szCs w:val="24"/>
          <w:lang w:val="kk-KZ"/>
        </w:rPr>
        <w:t xml:space="preserve">Тəжірибелік сабақ 2. </w:t>
      </w:r>
      <w:r w:rsidRPr="007934F6">
        <w:rPr>
          <w:rFonts w:ascii="Times New Roman" w:hAnsi="Times New Roman" w:cs="Times New Roman"/>
          <w:sz w:val="24"/>
          <w:szCs w:val="24"/>
          <w:lang w:val="kk-KZ"/>
        </w:rPr>
        <w:t>Кəсіпорынның ШРТ жобасы.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i/>
          <w:sz w:val="24"/>
          <w:szCs w:val="24"/>
          <w:lang w:val="kk-KZ"/>
        </w:rPr>
        <w:t xml:space="preserve">Тапсырма: </w:t>
      </w:r>
      <w:r w:rsidRPr="007934F6">
        <w:rPr>
          <w:rFonts w:ascii="Times New Roman" w:hAnsi="Times New Roman" w:cs="Times New Roman"/>
          <w:sz w:val="24"/>
          <w:szCs w:val="24"/>
          <w:lang w:val="kk-KZ"/>
        </w:rPr>
        <w:t>Жұмыс жасап отырып өндірістік кəсіпорынның ШРТ жобасымен РНД211.2.02.02-97 ҚР кəсіпкерлер үшін атомосфера мүмкіндік шектік жіберу нормативті жоба мазмұнымен безендіру ұсынысымен салыстыру.</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i/>
          <w:sz w:val="24"/>
          <w:szCs w:val="24"/>
          <w:lang w:val="kk-KZ"/>
        </w:rPr>
        <w:t>Əдістемелік ұсыныс:</w:t>
      </w:r>
      <w:r w:rsidRPr="007934F6">
        <w:rPr>
          <w:rFonts w:ascii="Times New Roman" w:hAnsi="Times New Roman" w:cs="Times New Roman"/>
          <w:sz w:val="24"/>
          <w:szCs w:val="24"/>
          <w:lang w:val="kk-KZ"/>
        </w:rPr>
        <w:t>бұл тапсырманы орындау үшін–Қоршаған ортаның əсерін бағалау жобаның мазмұны мен құрылымды зерттеу үшін нұсқаунама тəрізді оқытушы ұсыныс жасаған нормативті құжаттарды оқып танысуы қажетті Қоршаған ортаның əсерін бағалау–жобасын өзбетімен өңдеу үшін қажет материалдарды таңдай білуі қажет.</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i/>
          <w:sz w:val="24"/>
          <w:szCs w:val="24"/>
          <w:lang w:val="kk-KZ"/>
        </w:rPr>
        <w:t xml:space="preserve">Негізгі əдебиеттер: </w:t>
      </w:r>
      <w:r w:rsidRPr="007934F6">
        <w:rPr>
          <w:rFonts w:ascii="Times New Roman" w:hAnsi="Times New Roman" w:cs="Times New Roman"/>
          <w:sz w:val="24"/>
          <w:szCs w:val="24"/>
          <w:lang w:val="kk-KZ"/>
        </w:rPr>
        <w:t>11 [2-19];</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i/>
          <w:sz w:val="24"/>
          <w:szCs w:val="24"/>
          <w:lang w:val="kk-KZ"/>
        </w:rPr>
        <w:t>Қосымшаəдебиеттер:</w:t>
      </w:r>
      <w:r w:rsidRPr="007934F6">
        <w:rPr>
          <w:rFonts w:ascii="Times New Roman" w:hAnsi="Times New Roman" w:cs="Times New Roman"/>
          <w:sz w:val="24"/>
          <w:szCs w:val="24"/>
          <w:lang w:val="kk-KZ"/>
        </w:rPr>
        <w:t xml:space="preserve">12 [1-3]. </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Бақылау сұрақтары: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1. ШРТ нормативті жобаны жасау реті.</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2. ШРТ кəсіпорындар үшін нормативті жобасының мазмұнымен безендіру құрылымы.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3. ШРТжобасындағықолайсызметрологиялықжағдайындақалдықтарды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реттеу бойынша ісшаралар бөлімі нені қарастырады.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4. кəсіпорындардың</w:t>
      </w:r>
      <w:r w:rsidRPr="007934F6">
        <w:rPr>
          <w:rFonts w:ascii="Times New Roman" w:hAnsi="Times New Roman" w:cs="Times New Roman"/>
          <w:sz w:val="24"/>
          <w:szCs w:val="24"/>
          <w:lang w:val="kk-KZ"/>
        </w:rPr>
        <w:tab/>
        <w:t>ШРТ нормативін сақтауға бақылау бөлімі нені қамтиды?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5. ШРТжобаны бекіту мен келісу қалай жүреді.</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 </w:t>
      </w:r>
      <w:r w:rsidRPr="007934F6">
        <w:rPr>
          <w:rFonts w:ascii="Times New Roman" w:hAnsi="Times New Roman" w:cs="Times New Roman"/>
          <w:b/>
          <w:sz w:val="24"/>
          <w:szCs w:val="24"/>
          <w:lang w:val="kk-KZ"/>
        </w:rPr>
        <w:t>Тәжрибелік сабақ 3</w:t>
      </w:r>
      <w:r w:rsidRPr="007934F6">
        <w:rPr>
          <w:rFonts w:ascii="Times New Roman" w:hAnsi="Times New Roman" w:cs="Times New Roman"/>
          <w:sz w:val="24"/>
          <w:szCs w:val="24"/>
          <w:lang w:val="kk-KZ"/>
        </w:rPr>
        <w:t xml:space="preserve">. Атмосфераға шығарылған зиянды заттардың </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  сейілу дәрежелерін анықтау</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Жұмыстың мақсаты: Ластайтын заттардың қолайсыз метеорологиялық жағдайларда атмосферада таралуының негізгі заңдылықтарын анықтау.</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Ластау көздерінен бөлінетін зтянды заттардың таралуы турбуленттік диффузия заңдылықтарына бағынады. Ауаның үздіксіз турбуленттік қозғалысына байланысты зиянды заттар ластау көздерінен алысқа ұшып, атмосфераға таралады. Ластайтын заттардың таралуына атмосфераның күйі, кәсіпорынның орналасу аймағы, жер бедерінің сипаты, ластайтын заттар қасиеті, ластау көзінің биіктігі мен диаметрі т.б. факторлар әсер етеді.</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Қолайсыз метеорологиялық жағдайларда атмосферадағы дастаушы заттардың ең жоғарғы концентрациялары мынадай формуламен анықталады: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rPr>
        <w:drawing>
          <wp:anchor distT="0" distB="0" distL="114300" distR="114300" simplePos="0" relativeHeight="251668480" behindDoc="0" locked="0" layoutInCell="1" allowOverlap="1" wp14:anchorId="2298B017" wp14:editId="56A820FF">
            <wp:simplePos x="0" y="0"/>
            <wp:positionH relativeFrom="column">
              <wp:posOffset>2457450</wp:posOffset>
            </wp:positionH>
            <wp:positionV relativeFrom="paragraph">
              <wp:posOffset>85725</wp:posOffset>
            </wp:positionV>
            <wp:extent cx="1047750" cy="368300"/>
            <wp:effectExtent l="0" t="0" r="0" b="0"/>
            <wp:wrapNone/>
            <wp:docPr id="53" name="Рисунок 7" descr="C:\Users\Zhumanali\Pictures\сканирование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Zhumanali\Pictures\сканирование009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3683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7934F6">
        <w:rPr>
          <w:rFonts w:ascii="Times New Roman" w:hAnsi="Times New Roman" w:cs="Times New Roman"/>
          <w:sz w:val="24"/>
          <w:szCs w:val="24"/>
          <w:lang w:val="kk-KZ"/>
        </w:rPr>
        <w:t xml:space="preserve">                                             </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                                        ,            </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бұл жерлегі А – атмосфераның температуралық стратификациясына байланысты коэф- фициент, бұл коэффициент Қазақстан Республикасы үшін 200-ге тең; М – уақыт бірлігіне есептелгендегі атмосфера ауасына шығарылатын заттардың массасы, г/сек; Ғ – ластау көзі- нен бөлінетін зиянды заттардың жер бетіне қону жылдамдығын анықтайтын коэффициент, газ тәрізді заттар мен ұсақ дисперсті аэрозольдер үшін Ғ = 1, егер өндірістің газ тазалау қондырғыларының тазалау дәрежесі 90 % болса, онда Ғ = 2, егер газ талайтын қондырғылардың тазалау көрсеткіштері 75 – 90 % аралығында болса, онда Ғ = 2,5, газ тазарту қондырғыларының тазалау көрсеткіштері 75 %-тен төмен болғанда, немесе атмосфераға газдар тазаланбаған күйде шығарылса, онда Ғ = 3; m және n – ластау көздерінен бөліну шарттарын анықтайтын коэффициенттер. Бұл коэффициенттердің сандық шамалары f, </w:t>
      </w:r>
      <w:r w:rsidRPr="007934F6">
        <w:rPr>
          <w:rFonts w:ascii="Times New Roman" w:hAnsi="Times New Roman" w:cs="Times New Roman"/>
          <w:sz w:val="24"/>
          <w:szCs w:val="24"/>
        </w:rPr>
        <w:t>υ</w:t>
      </w:r>
      <w:r w:rsidRPr="007934F6">
        <w:rPr>
          <w:rFonts w:ascii="Times New Roman" w:hAnsi="Times New Roman" w:cs="Times New Roman"/>
          <w:sz w:val="24"/>
          <w:szCs w:val="24"/>
          <w:vertAlign w:val="subscript"/>
          <w:lang w:val="kk-KZ"/>
        </w:rPr>
        <w:t>m</w:t>
      </w:r>
      <w:r w:rsidRPr="007934F6">
        <w:rPr>
          <w:rFonts w:ascii="Times New Roman" w:hAnsi="Times New Roman" w:cs="Times New Roman"/>
          <w:sz w:val="24"/>
          <w:szCs w:val="24"/>
          <w:lang w:val="kk-KZ"/>
        </w:rPr>
        <w:t>, ʋ'</w:t>
      </w:r>
      <w:r w:rsidRPr="007934F6">
        <w:rPr>
          <w:rFonts w:ascii="Times New Roman" w:hAnsi="Times New Roman" w:cs="Times New Roman"/>
          <w:sz w:val="24"/>
          <w:szCs w:val="24"/>
          <w:vertAlign w:val="subscript"/>
          <w:lang w:val="kk-KZ"/>
        </w:rPr>
        <w:t>m</w:t>
      </w:r>
      <w:r w:rsidRPr="007934F6">
        <w:rPr>
          <w:rFonts w:ascii="Times New Roman" w:hAnsi="Times New Roman" w:cs="Times New Roman"/>
          <w:sz w:val="24"/>
          <w:szCs w:val="24"/>
          <w:lang w:val="kk-KZ"/>
        </w:rPr>
        <w:t>, f</w:t>
      </w:r>
      <w:r w:rsidRPr="007934F6">
        <w:rPr>
          <w:rFonts w:ascii="Times New Roman" w:hAnsi="Times New Roman" w:cs="Times New Roman"/>
          <w:sz w:val="24"/>
          <w:szCs w:val="24"/>
          <w:vertAlign w:val="subscript"/>
          <w:lang w:val="kk-KZ"/>
        </w:rPr>
        <w:t>e</w:t>
      </w:r>
      <w:r w:rsidRPr="007934F6">
        <w:rPr>
          <w:rFonts w:ascii="Times New Roman" w:hAnsi="Times New Roman" w:cs="Times New Roman"/>
          <w:sz w:val="24"/>
          <w:szCs w:val="24"/>
          <w:lang w:val="kk-KZ"/>
        </w:rPr>
        <w:t xml:space="preserve"> параметрлеріне байланысты анықталады: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rPr>
        <w:drawing>
          <wp:anchor distT="0" distB="0" distL="114300" distR="114300" simplePos="0" relativeHeight="251669504" behindDoc="0" locked="0" layoutInCell="1" allowOverlap="1" wp14:anchorId="0B06AAC9" wp14:editId="19D293D3">
            <wp:simplePos x="0" y="0"/>
            <wp:positionH relativeFrom="column">
              <wp:posOffset>2559050</wp:posOffset>
            </wp:positionH>
            <wp:positionV relativeFrom="paragraph">
              <wp:posOffset>5080</wp:posOffset>
            </wp:positionV>
            <wp:extent cx="946150" cy="323850"/>
            <wp:effectExtent l="0" t="0" r="0" b="0"/>
            <wp:wrapNone/>
            <wp:docPr id="52" name="Рисунок 8" descr="C:\Users\Zhumanali\Pictures\сканирование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Zhumanali\Pictures\сканирование009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150" cy="32385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7934F6">
        <w:rPr>
          <w:rFonts w:ascii="Times New Roman" w:hAnsi="Times New Roman" w:cs="Times New Roman"/>
          <w:sz w:val="24"/>
          <w:szCs w:val="24"/>
          <w:lang w:val="kk-KZ"/>
        </w:rPr>
        <w:t xml:space="preserve">                                                               </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drawing>
          <wp:inline distT="0" distB="0" distL="0" distR="0" wp14:anchorId="3E7DBEF9" wp14:editId="79142E92">
            <wp:extent cx="914400" cy="254000"/>
            <wp:effectExtent l="0" t="0" r="0" b="0"/>
            <wp:docPr id="7" name="Рисунок 9" descr="C:\Users\Zhumanali\Pictures\сканирование009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Zhumanali\Pictures\сканирование0097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254000"/>
                    </a:xfrm>
                    <a:prstGeom prst="rect">
                      <a:avLst/>
                    </a:prstGeom>
                    <a:noFill/>
                    <a:ln>
                      <a:noFill/>
                    </a:ln>
                  </pic:spPr>
                </pic:pic>
              </a:graphicData>
            </a:graphic>
          </wp:inline>
        </w:drawing>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ru-RU"/>
        </w:rPr>
        <w:t xml:space="preserve">                                                                      </w:t>
      </w:r>
      <w:r w:rsidRPr="007934F6">
        <w:rPr>
          <w:rFonts w:ascii="Times New Roman" w:hAnsi="Times New Roman" w:cs="Times New Roman"/>
          <w:sz w:val="24"/>
          <w:szCs w:val="24"/>
        </w:rPr>
        <w:drawing>
          <wp:inline distT="0" distB="0" distL="0" distR="0" wp14:anchorId="164B8842" wp14:editId="6AB71122">
            <wp:extent cx="863600" cy="171450"/>
            <wp:effectExtent l="0" t="0" r="0" b="0"/>
            <wp:docPr id="8" name="Рисунок 10" descr="C:\Users\Zhumanali\Pictures\сканирование00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Zhumanali\Pictures\сканирование009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600" cy="171450"/>
                    </a:xfrm>
                    <a:prstGeom prst="rect">
                      <a:avLst/>
                    </a:prstGeom>
                    <a:noFill/>
                    <a:ln>
                      <a:noFill/>
                    </a:ln>
                  </pic:spPr>
                </pic:pic>
              </a:graphicData>
            </a:graphic>
          </wp:inline>
        </w:drawing>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Коэффициент </w:t>
      </w:r>
      <w:r w:rsidRPr="007934F6">
        <w:rPr>
          <w:rFonts w:ascii="Times New Roman" w:hAnsi="Times New Roman" w:cs="Times New Roman"/>
          <w:sz w:val="24"/>
          <w:szCs w:val="24"/>
        </w:rPr>
        <w:t>m</w:t>
      </w:r>
      <w:r w:rsidRPr="007934F6">
        <w:rPr>
          <w:rFonts w:ascii="Times New Roman" w:hAnsi="Times New Roman" w:cs="Times New Roman"/>
          <w:sz w:val="24"/>
          <w:szCs w:val="24"/>
          <w:lang w:val="ru-RU"/>
        </w:rPr>
        <w:t xml:space="preserve"> </w:t>
      </w:r>
      <w:r w:rsidRPr="007934F6">
        <w:rPr>
          <w:rFonts w:ascii="Times New Roman" w:hAnsi="Times New Roman" w:cs="Times New Roman"/>
          <w:sz w:val="24"/>
          <w:szCs w:val="24"/>
          <w:lang w:val="kk-KZ"/>
        </w:rPr>
        <w:t xml:space="preserve">төмендегі формула бойынша анықталады да, егер </w:t>
      </w:r>
      <w:r w:rsidRPr="007934F6">
        <w:rPr>
          <w:rFonts w:ascii="Times New Roman" w:hAnsi="Times New Roman" w:cs="Times New Roman"/>
          <w:sz w:val="24"/>
          <w:szCs w:val="24"/>
        </w:rPr>
        <w:t>f</w:t>
      </w:r>
      <w:r w:rsidRPr="007934F6">
        <w:rPr>
          <w:rFonts w:ascii="Times New Roman" w:hAnsi="Times New Roman" w:cs="Times New Roman"/>
          <w:sz w:val="24"/>
          <w:szCs w:val="24"/>
          <w:lang w:val="ru-RU"/>
        </w:rPr>
        <w:t xml:space="preserve"> &lt; 100 </w:t>
      </w:r>
      <w:r w:rsidRPr="007934F6">
        <w:rPr>
          <w:rFonts w:ascii="Times New Roman" w:hAnsi="Times New Roman" w:cs="Times New Roman"/>
          <w:sz w:val="24"/>
          <w:szCs w:val="24"/>
          <w:lang w:val="kk-KZ"/>
        </w:rPr>
        <w:t>болса, онда:</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rPr>
        <w:drawing>
          <wp:anchor distT="0" distB="0" distL="114300" distR="114300" simplePos="0" relativeHeight="251670528" behindDoc="0" locked="0" layoutInCell="1" allowOverlap="1" wp14:anchorId="0C19384C" wp14:editId="3E916126">
            <wp:simplePos x="0" y="0"/>
            <wp:positionH relativeFrom="margin">
              <wp:align>center</wp:align>
            </wp:positionH>
            <wp:positionV relativeFrom="paragraph">
              <wp:posOffset>5080</wp:posOffset>
            </wp:positionV>
            <wp:extent cx="1212850" cy="476250"/>
            <wp:effectExtent l="0" t="0" r="0" b="0"/>
            <wp:wrapNone/>
            <wp:docPr id="51" name="Рисунок 11" descr="C:\Users\Zhumanali\Pictures\сканирование0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Zhumanali\Pictures\сканирование009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8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34F6">
        <w:rPr>
          <w:rFonts w:ascii="Times New Roman" w:hAnsi="Times New Roman" w:cs="Times New Roman"/>
          <w:sz w:val="24"/>
          <w:szCs w:val="24"/>
          <w:lang w:val="kk-KZ"/>
        </w:rPr>
        <w:t xml:space="preserve">                                 </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                                                  ,</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егер f  ≥ 100 болса, онда f = f</w:t>
      </w:r>
      <w:r w:rsidRPr="007934F6">
        <w:rPr>
          <w:rFonts w:ascii="Times New Roman" w:hAnsi="Times New Roman" w:cs="Times New Roman"/>
          <w:sz w:val="24"/>
          <w:szCs w:val="24"/>
          <w:vertAlign w:val="subscript"/>
          <w:lang w:val="kk-KZ"/>
        </w:rPr>
        <w:t>e</w:t>
      </w:r>
      <w:r w:rsidRPr="007934F6">
        <w:rPr>
          <w:rFonts w:ascii="Times New Roman" w:hAnsi="Times New Roman" w:cs="Times New Roman"/>
          <w:sz w:val="24"/>
          <w:szCs w:val="24"/>
          <w:lang w:val="kk-KZ"/>
        </w:rPr>
        <w:t xml:space="preserve"> тең.</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Коэффициент </w:t>
      </w:r>
      <w:r w:rsidRPr="007934F6">
        <w:rPr>
          <w:rFonts w:ascii="Times New Roman" w:hAnsi="Times New Roman" w:cs="Times New Roman"/>
          <w:sz w:val="24"/>
          <w:szCs w:val="24"/>
        </w:rPr>
        <w:t>n</w:t>
      </w:r>
      <w:r w:rsidRPr="007934F6">
        <w:rPr>
          <w:rFonts w:ascii="Times New Roman" w:hAnsi="Times New Roman" w:cs="Times New Roman"/>
          <w:sz w:val="24"/>
          <w:szCs w:val="24"/>
          <w:lang w:val="kk-KZ"/>
        </w:rPr>
        <w:t xml:space="preserve"> мынадай </w:t>
      </w:r>
      <w:r w:rsidRPr="007934F6">
        <w:rPr>
          <w:rFonts w:ascii="Times New Roman" w:hAnsi="Times New Roman" w:cs="Times New Roman"/>
          <w:sz w:val="24"/>
          <w:szCs w:val="24"/>
          <w:lang w:val="ru-RU"/>
        </w:rPr>
        <w:t>шарттармен</w:t>
      </w:r>
      <w:r w:rsidRPr="007934F6">
        <w:rPr>
          <w:rFonts w:ascii="Times New Roman" w:hAnsi="Times New Roman" w:cs="Times New Roman"/>
          <w:sz w:val="24"/>
          <w:szCs w:val="24"/>
          <w:lang w:val="kk-KZ"/>
        </w:rPr>
        <w:t xml:space="preserve"> анықталады: </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егер </w:t>
      </w:r>
      <w:r w:rsidRPr="007934F6">
        <w:rPr>
          <w:rFonts w:ascii="Times New Roman" w:hAnsi="Times New Roman" w:cs="Times New Roman"/>
          <w:sz w:val="24"/>
          <w:szCs w:val="24"/>
        </w:rPr>
        <w:t>υ</w:t>
      </w:r>
      <w:r w:rsidRPr="007934F6">
        <w:rPr>
          <w:rFonts w:ascii="Times New Roman" w:hAnsi="Times New Roman" w:cs="Times New Roman"/>
          <w:sz w:val="24"/>
          <w:szCs w:val="24"/>
          <w:vertAlign w:val="subscript"/>
          <w:lang w:val="kk-KZ"/>
        </w:rPr>
        <w:t>m</w:t>
      </w:r>
      <w:r w:rsidRPr="007934F6">
        <w:rPr>
          <w:rFonts w:ascii="Times New Roman" w:hAnsi="Times New Roman" w:cs="Times New Roman"/>
          <w:sz w:val="24"/>
          <w:szCs w:val="24"/>
          <w:lang w:val="kk-KZ"/>
        </w:rPr>
        <w:t xml:space="preserve"> &lt; 2 болса, онда n = 1; </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егер 0,5 &lt; </w:t>
      </w:r>
      <w:r w:rsidRPr="007934F6">
        <w:rPr>
          <w:rFonts w:ascii="Times New Roman" w:hAnsi="Times New Roman" w:cs="Times New Roman"/>
          <w:sz w:val="24"/>
          <w:szCs w:val="24"/>
        </w:rPr>
        <w:t>υ</w:t>
      </w:r>
      <w:r w:rsidRPr="007934F6">
        <w:rPr>
          <w:rFonts w:ascii="Times New Roman" w:hAnsi="Times New Roman" w:cs="Times New Roman"/>
          <w:sz w:val="24"/>
          <w:szCs w:val="24"/>
          <w:vertAlign w:val="subscript"/>
          <w:lang w:val="kk-KZ"/>
        </w:rPr>
        <w:t>m</w:t>
      </w:r>
      <w:r w:rsidRPr="007934F6">
        <w:rPr>
          <w:rFonts w:ascii="Times New Roman" w:hAnsi="Times New Roman" w:cs="Times New Roman"/>
          <w:sz w:val="24"/>
          <w:szCs w:val="24"/>
          <w:lang w:val="kk-KZ"/>
        </w:rPr>
        <w:t xml:space="preserve"> &lt; 2, онда n = 0,532· </w:t>
      </w:r>
      <w:r w:rsidRPr="007934F6">
        <w:rPr>
          <w:rFonts w:ascii="Times New Roman" w:hAnsi="Times New Roman" w:cs="Times New Roman"/>
          <w:sz w:val="24"/>
          <w:szCs w:val="24"/>
        </w:rPr>
        <w:t>υ</w:t>
      </w:r>
      <w:r w:rsidRPr="007934F6">
        <w:rPr>
          <w:rFonts w:ascii="Times New Roman" w:hAnsi="Times New Roman" w:cs="Times New Roman"/>
          <w:sz w:val="24"/>
          <w:szCs w:val="24"/>
          <w:vertAlign w:val="superscript"/>
          <w:lang w:val="kk-KZ"/>
        </w:rPr>
        <w:t>2</w:t>
      </w:r>
      <w:r w:rsidRPr="007934F6">
        <w:rPr>
          <w:rFonts w:ascii="Times New Roman" w:hAnsi="Times New Roman" w:cs="Times New Roman"/>
          <w:sz w:val="24"/>
          <w:szCs w:val="24"/>
          <w:vertAlign w:val="subscript"/>
          <w:lang w:val="kk-KZ"/>
        </w:rPr>
        <w:t xml:space="preserve">m </w:t>
      </w:r>
      <w:r w:rsidRPr="007934F6">
        <w:rPr>
          <w:rFonts w:ascii="Times New Roman" w:hAnsi="Times New Roman" w:cs="Times New Roman"/>
          <w:sz w:val="24"/>
          <w:szCs w:val="24"/>
          <w:lang w:val="kk-KZ"/>
        </w:rPr>
        <w:t xml:space="preserve">+ 3,13; егер </w:t>
      </w:r>
      <w:r w:rsidRPr="007934F6">
        <w:rPr>
          <w:rFonts w:ascii="Times New Roman" w:hAnsi="Times New Roman" w:cs="Times New Roman"/>
          <w:sz w:val="24"/>
          <w:szCs w:val="24"/>
        </w:rPr>
        <w:t>υ</w:t>
      </w:r>
      <w:r w:rsidRPr="007934F6">
        <w:rPr>
          <w:rFonts w:ascii="Times New Roman" w:hAnsi="Times New Roman" w:cs="Times New Roman"/>
          <w:sz w:val="24"/>
          <w:szCs w:val="24"/>
          <w:vertAlign w:val="subscript"/>
          <w:lang w:val="kk-KZ"/>
        </w:rPr>
        <w:t>m</w:t>
      </w:r>
      <w:r w:rsidRPr="007934F6">
        <w:rPr>
          <w:rFonts w:ascii="Times New Roman" w:hAnsi="Times New Roman" w:cs="Times New Roman"/>
          <w:sz w:val="24"/>
          <w:szCs w:val="24"/>
          <w:lang w:val="kk-KZ"/>
        </w:rPr>
        <w:t xml:space="preserve"> &lt; 0,5 болса, онда n = 4,4 </w:t>
      </w:r>
      <w:r w:rsidRPr="007934F6">
        <w:rPr>
          <w:rFonts w:ascii="Times New Roman" w:hAnsi="Times New Roman" w:cs="Times New Roman"/>
          <w:sz w:val="24"/>
          <w:szCs w:val="24"/>
        </w:rPr>
        <w:t>·</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υ</w:t>
      </w:r>
      <w:r w:rsidRPr="007934F6">
        <w:rPr>
          <w:rFonts w:ascii="Times New Roman" w:hAnsi="Times New Roman" w:cs="Times New Roman"/>
          <w:sz w:val="24"/>
          <w:szCs w:val="24"/>
          <w:vertAlign w:val="subscript"/>
          <w:lang w:val="kk-KZ"/>
        </w:rPr>
        <w:t>m</w:t>
      </w:r>
      <w:r w:rsidRPr="007934F6">
        <w:rPr>
          <w:rFonts w:ascii="Times New Roman" w:hAnsi="Times New Roman" w:cs="Times New Roman"/>
          <w:sz w:val="24"/>
          <w:szCs w:val="24"/>
          <w:lang w:val="kk-KZ"/>
        </w:rPr>
        <w:t xml:space="preserve">. </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Н – ластау көзінің биіктігі, м; V</w:t>
      </w:r>
      <w:r w:rsidRPr="007934F6">
        <w:rPr>
          <w:rFonts w:ascii="Times New Roman" w:hAnsi="Times New Roman" w:cs="Times New Roman"/>
          <w:sz w:val="24"/>
          <w:szCs w:val="24"/>
          <w:vertAlign w:val="subscript"/>
          <w:lang w:val="kk-KZ"/>
        </w:rPr>
        <w:t>1</w:t>
      </w:r>
      <w:r w:rsidRPr="007934F6">
        <w:rPr>
          <w:rFonts w:ascii="Times New Roman" w:hAnsi="Times New Roman" w:cs="Times New Roman"/>
          <w:sz w:val="24"/>
          <w:szCs w:val="24"/>
          <w:lang w:val="kk-KZ"/>
        </w:rPr>
        <w:t xml:space="preserve"> – ластау көзінен бөлінетін ластанған ауаның көлемі, м</w:t>
      </w:r>
      <w:r w:rsidRPr="007934F6">
        <w:rPr>
          <w:rFonts w:ascii="Times New Roman" w:hAnsi="Times New Roman" w:cs="Times New Roman"/>
          <w:sz w:val="24"/>
          <w:szCs w:val="24"/>
          <w:vertAlign w:val="superscript"/>
          <w:lang w:val="kk-KZ"/>
        </w:rPr>
        <w:t>3</w:t>
      </w:r>
      <w:r w:rsidRPr="007934F6">
        <w:rPr>
          <w:rFonts w:ascii="Times New Roman" w:hAnsi="Times New Roman" w:cs="Times New Roman"/>
          <w:sz w:val="24"/>
          <w:szCs w:val="24"/>
          <w:lang w:val="kk-KZ"/>
        </w:rPr>
        <w:t>/сек;</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Ластанған ауаның көлемі төмендегі формуламен анықталады: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                            V</w:t>
      </w:r>
      <w:r w:rsidRPr="007934F6">
        <w:rPr>
          <w:rFonts w:ascii="Times New Roman" w:hAnsi="Times New Roman" w:cs="Times New Roman"/>
          <w:sz w:val="24"/>
          <w:szCs w:val="24"/>
          <w:vertAlign w:val="subscript"/>
          <w:lang w:val="kk-KZ"/>
        </w:rPr>
        <w:t>1</w:t>
      </w:r>
      <w:r w:rsidRPr="007934F6">
        <w:rPr>
          <w:rFonts w:ascii="Times New Roman" w:hAnsi="Times New Roman" w:cs="Times New Roman"/>
          <w:sz w:val="24"/>
          <w:szCs w:val="24"/>
          <w:lang w:val="kk-KZ"/>
        </w:rPr>
        <w:t xml:space="preserve"> = πD</w:t>
      </w:r>
      <w:r w:rsidRPr="007934F6">
        <w:rPr>
          <w:rFonts w:ascii="Times New Roman" w:hAnsi="Times New Roman" w:cs="Times New Roman"/>
          <w:sz w:val="24"/>
          <w:szCs w:val="24"/>
          <w:vertAlign w:val="superscript"/>
          <w:lang w:val="kk-KZ"/>
        </w:rPr>
        <w:t>2</w:t>
      </w:r>
      <w:r w:rsidRPr="007934F6">
        <w:rPr>
          <w:rFonts w:ascii="Times New Roman" w:hAnsi="Times New Roman" w:cs="Times New Roman"/>
          <w:sz w:val="24"/>
          <w:szCs w:val="24"/>
          <w:lang w:val="kk-KZ"/>
        </w:rPr>
        <w:t xml:space="preserve">/4 </w:t>
      </w:r>
      <w:r w:rsidRPr="007934F6">
        <w:rPr>
          <w:rFonts w:ascii="Times New Roman" w:hAnsi="Times New Roman" w:cs="Times New Roman"/>
          <w:sz w:val="24"/>
          <w:szCs w:val="24"/>
        </w:rPr>
        <w:t>·</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ω</w:t>
      </w:r>
      <w:r w:rsidRPr="007934F6">
        <w:rPr>
          <w:rFonts w:ascii="Times New Roman" w:hAnsi="Times New Roman" w:cs="Times New Roman"/>
          <w:sz w:val="24"/>
          <w:szCs w:val="24"/>
          <w:vertAlign w:val="subscript"/>
          <w:lang w:val="kk-KZ"/>
        </w:rPr>
        <w:t>0</w:t>
      </w:r>
      <w:r w:rsidRPr="007934F6">
        <w:rPr>
          <w:rFonts w:ascii="Times New Roman" w:hAnsi="Times New Roman" w:cs="Times New Roman"/>
          <w:sz w:val="24"/>
          <w:szCs w:val="24"/>
          <w:lang w:val="kk-KZ"/>
        </w:rPr>
        <w:t>, м/сек,</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Мұндағы D – ластау көзінің диаметрі, м</w:t>
      </w:r>
      <w:r w:rsidRPr="007934F6">
        <w:rPr>
          <w:rFonts w:ascii="Times New Roman" w:hAnsi="Times New Roman" w:cs="Times New Roman"/>
          <w:sz w:val="24"/>
          <w:szCs w:val="24"/>
          <w:vertAlign w:val="superscript"/>
          <w:lang w:val="kk-KZ"/>
        </w:rPr>
        <w:t>3</w:t>
      </w:r>
      <w:r w:rsidRPr="007934F6">
        <w:rPr>
          <w:rFonts w:ascii="Times New Roman" w:hAnsi="Times New Roman" w:cs="Times New Roman"/>
          <w:sz w:val="24"/>
          <w:szCs w:val="24"/>
          <w:lang w:val="kk-KZ"/>
        </w:rPr>
        <w:t xml:space="preserve">/сек; </w:t>
      </w:r>
      <w:r w:rsidRPr="007934F6">
        <w:rPr>
          <w:rFonts w:ascii="Times New Roman" w:hAnsi="Times New Roman" w:cs="Times New Roman"/>
          <w:i/>
          <w:sz w:val="24"/>
          <w:szCs w:val="24"/>
        </w:rPr>
        <w:t>ω</w:t>
      </w:r>
      <w:r w:rsidRPr="007934F6">
        <w:rPr>
          <w:rFonts w:ascii="Times New Roman" w:hAnsi="Times New Roman" w:cs="Times New Roman"/>
          <w:i/>
          <w:sz w:val="24"/>
          <w:szCs w:val="24"/>
          <w:vertAlign w:val="superscript"/>
          <w:lang w:val="kk-KZ"/>
        </w:rPr>
        <w:t>2</w:t>
      </w:r>
      <w:r w:rsidRPr="007934F6">
        <w:rPr>
          <w:rFonts w:ascii="Times New Roman" w:hAnsi="Times New Roman" w:cs="Times New Roman"/>
          <w:sz w:val="24"/>
          <w:szCs w:val="24"/>
          <w:vertAlign w:val="subscript"/>
          <w:lang w:val="kk-KZ"/>
        </w:rPr>
        <w:t>0</w:t>
      </w:r>
      <w:r w:rsidRPr="007934F6">
        <w:rPr>
          <w:rFonts w:ascii="Times New Roman" w:hAnsi="Times New Roman" w:cs="Times New Roman"/>
          <w:sz w:val="24"/>
          <w:szCs w:val="24"/>
          <w:lang w:val="kk-KZ"/>
        </w:rPr>
        <w:t xml:space="preserve"> – зиянды заттардың ластау көзінен бөліну жылдамдықтары, м/сек; Δ</w:t>
      </w:r>
      <w:r w:rsidRPr="007934F6">
        <w:rPr>
          <w:rFonts w:ascii="Times New Roman" w:hAnsi="Times New Roman" w:cs="Times New Roman"/>
          <w:sz w:val="24"/>
          <w:szCs w:val="24"/>
          <w:vertAlign w:val="subscript"/>
          <w:lang w:val="kk-KZ"/>
        </w:rPr>
        <w:t>T</w:t>
      </w:r>
      <w:r w:rsidRPr="007934F6">
        <w:rPr>
          <w:rFonts w:ascii="Times New Roman" w:hAnsi="Times New Roman" w:cs="Times New Roman"/>
          <w:sz w:val="24"/>
          <w:szCs w:val="24"/>
          <w:lang w:val="kk-KZ"/>
        </w:rPr>
        <w:t xml:space="preserve"> – ластау көзінен шығарылатын газауа қоспасының температурасы мен сырттағы ауа температурасының айырмасы; η – жер бедеріне байланысты анықталатын коэффициент.</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Қолайсыз метеорологиялық жағдайда жер бетіне жақын жатқан ауа қабатының жоғарғы көрсеткіште ластануы мынадай формуламен анықталады: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 </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                            </w:t>
      </w:r>
      <w:r w:rsidRPr="007934F6">
        <w:rPr>
          <w:rFonts w:ascii="Times New Roman" w:hAnsi="Times New Roman" w:cs="Times New Roman"/>
          <w:i/>
          <w:sz w:val="24"/>
          <w:szCs w:val="24"/>
          <w:lang w:val="kk-KZ"/>
        </w:rPr>
        <w:t>x</w:t>
      </w:r>
      <w:r w:rsidRPr="007934F6">
        <w:rPr>
          <w:rFonts w:ascii="Times New Roman" w:hAnsi="Times New Roman" w:cs="Times New Roman"/>
          <w:i/>
          <w:sz w:val="24"/>
          <w:szCs w:val="24"/>
          <w:vertAlign w:val="subscript"/>
          <w:lang w:val="kk-KZ"/>
        </w:rPr>
        <w:t>m</w:t>
      </w:r>
      <w:r w:rsidRPr="007934F6">
        <w:rPr>
          <w:rFonts w:ascii="Times New Roman" w:hAnsi="Times New Roman" w:cs="Times New Roman"/>
          <w:i/>
          <w:sz w:val="24"/>
          <w:szCs w:val="24"/>
          <w:lang w:val="kk-KZ"/>
        </w:rPr>
        <w:t xml:space="preserve"> </w:t>
      </w:r>
      <w:r w:rsidRPr="007934F6">
        <w:rPr>
          <w:rFonts w:ascii="Times New Roman" w:hAnsi="Times New Roman" w:cs="Times New Roman"/>
          <w:sz w:val="24"/>
          <w:szCs w:val="24"/>
          <w:lang w:val="kk-KZ"/>
        </w:rPr>
        <w:t xml:space="preserve">= (F-1)/4 </w:t>
      </w:r>
      <w:r w:rsidRPr="007934F6">
        <w:rPr>
          <w:rFonts w:ascii="Times New Roman" w:hAnsi="Times New Roman" w:cs="Times New Roman"/>
          <w:sz w:val="24"/>
          <w:szCs w:val="24"/>
        </w:rPr>
        <w:t>·</w:t>
      </w:r>
      <w:r w:rsidRPr="007934F6">
        <w:rPr>
          <w:rFonts w:ascii="Times New Roman" w:hAnsi="Times New Roman" w:cs="Times New Roman"/>
          <w:sz w:val="24"/>
          <w:szCs w:val="24"/>
          <w:lang w:val="kk-KZ"/>
        </w:rPr>
        <w:t xml:space="preserve"> d </w:t>
      </w:r>
      <w:r w:rsidRPr="007934F6">
        <w:rPr>
          <w:rFonts w:ascii="Times New Roman" w:hAnsi="Times New Roman" w:cs="Times New Roman"/>
          <w:sz w:val="24"/>
          <w:szCs w:val="24"/>
        </w:rPr>
        <w:t>·</w:t>
      </w:r>
      <w:r w:rsidRPr="007934F6">
        <w:rPr>
          <w:rFonts w:ascii="Times New Roman" w:hAnsi="Times New Roman" w:cs="Times New Roman"/>
          <w:sz w:val="24"/>
          <w:szCs w:val="24"/>
          <w:lang w:val="kk-KZ"/>
        </w:rPr>
        <w:t xml:space="preserve"> H,</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lastRenderedPageBreak/>
        <w:t xml:space="preserve">бұл жердегі d коэффициенті мынадай шарттармен анықталады: егер f &lt; 100 болса және </w:t>
      </w:r>
      <w:r w:rsidRPr="007934F6">
        <w:rPr>
          <w:rFonts w:ascii="Times New Roman" w:hAnsi="Times New Roman" w:cs="Times New Roman"/>
          <w:sz w:val="24"/>
          <w:szCs w:val="24"/>
        </w:rPr>
        <w:t>υ</w:t>
      </w:r>
      <w:r w:rsidRPr="007934F6">
        <w:rPr>
          <w:rFonts w:ascii="Times New Roman" w:hAnsi="Times New Roman" w:cs="Times New Roman"/>
          <w:sz w:val="24"/>
          <w:szCs w:val="24"/>
          <w:vertAlign w:val="subscript"/>
          <w:lang w:val="kk-KZ"/>
        </w:rPr>
        <w:t>m</w:t>
      </w:r>
      <w:r w:rsidRPr="007934F6">
        <w:rPr>
          <w:rFonts w:ascii="Times New Roman" w:hAnsi="Times New Roman" w:cs="Times New Roman"/>
          <w:sz w:val="24"/>
          <w:szCs w:val="24"/>
          <w:lang w:val="kk-KZ"/>
        </w:rPr>
        <w:t xml:space="preserve"> ≤ 0,5 болса, онда d = 2,48 · (1 + 0,28 · </w:t>
      </w:r>
      <m:oMath>
        <m:rad>
          <m:radPr>
            <m:ctrlPr>
              <w:rPr>
                <w:rFonts w:ascii="Cambria Math" w:hAnsi="Cambria Math" w:cs="Times New Roman"/>
                <w:i/>
                <w:sz w:val="24"/>
                <w:szCs w:val="24"/>
                <w:lang w:val="kk-KZ"/>
              </w:rPr>
            </m:ctrlPr>
          </m:radPr>
          <m:deg>
            <m:r>
              <w:rPr>
                <w:rFonts w:ascii="Cambria Math" w:hAnsi="Cambria Math" w:cs="Times New Roman"/>
                <w:sz w:val="24"/>
                <w:szCs w:val="24"/>
                <w:lang w:val="kk-KZ"/>
              </w:rPr>
              <m:t>3</m:t>
            </m:r>
          </m:deg>
          <m:e>
            <m:r>
              <w:rPr>
                <w:rFonts w:ascii="Cambria Math" w:hAnsi="Cambria Math" w:cs="Times New Roman"/>
                <w:sz w:val="24"/>
                <w:szCs w:val="24"/>
                <w:lang w:val="kk-KZ"/>
              </w:rPr>
              <m:t>fₑ</m:t>
            </m:r>
          </m:e>
        </m:rad>
        <m:r>
          <w:rPr>
            <w:rFonts w:ascii="Cambria Math" w:hAnsi="Cambria Math" w:cs="Times New Roman"/>
            <w:sz w:val="24"/>
            <w:szCs w:val="24"/>
            <w:lang w:val="kk-KZ"/>
          </w:rPr>
          <m:t xml:space="preserve"> </m:t>
        </m:r>
      </m:oMath>
      <w:r w:rsidRPr="007934F6">
        <w:rPr>
          <w:rFonts w:ascii="Times New Roman" w:hAnsi="Times New Roman" w:cs="Times New Roman"/>
          <w:sz w:val="24"/>
          <w:szCs w:val="24"/>
          <w:lang w:val="kk-KZ"/>
        </w:rPr>
        <w:t xml:space="preserve">; егер 0,5 ≤ </w:t>
      </w:r>
      <w:r w:rsidRPr="007934F6">
        <w:rPr>
          <w:rFonts w:ascii="Times New Roman" w:hAnsi="Times New Roman" w:cs="Times New Roman"/>
          <w:sz w:val="24"/>
          <w:szCs w:val="24"/>
        </w:rPr>
        <w:t>υ</w:t>
      </w:r>
      <w:r w:rsidRPr="007934F6">
        <w:rPr>
          <w:rFonts w:ascii="Times New Roman" w:hAnsi="Times New Roman" w:cs="Times New Roman"/>
          <w:sz w:val="24"/>
          <w:szCs w:val="24"/>
          <w:vertAlign w:val="subscript"/>
          <w:lang w:val="kk-KZ"/>
        </w:rPr>
        <w:t>m</w:t>
      </w:r>
      <w:r w:rsidRPr="007934F6">
        <w:rPr>
          <w:rFonts w:ascii="Times New Roman" w:hAnsi="Times New Roman" w:cs="Times New Roman"/>
          <w:sz w:val="24"/>
          <w:szCs w:val="24"/>
          <w:lang w:val="kk-KZ"/>
        </w:rPr>
        <w:t xml:space="preserve"> ≤ 2 , онда d = 4,95 </w:t>
      </w:r>
      <w:r w:rsidRPr="007934F6">
        <w:rPr>
          <w:rFonts w:ascii="Times New Roman" w:hAnsi="Times New Roman" w:cs="Times New Roman"/>
          <w:sz w:val="24"/>
          <w:szCs w:val="24"/>
        </w:rPr>
        <w:t>·</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υ</w:t>
      </w:r>
      <w:r w:rsidRPr="007934F6">
        <w:rPr>
          <w:rFonts w:ascii="Times New Roman" w:hAnsi="Times New Roman" w:cs="Times New Roman"/>
          <w:sz w:val="24"/>
          <w:szCs w:val="24"/>
          <w:vertAlign w:val="subscript"/>
          <w:lang w:val="kk-KZ"/>
        </w:rPr>
        <w:t>m</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w:t>
      </w:r>
      <w:r w:rsidRPr="007934F6">
        <w:rPr>
          <w:rFonts w:ascii="Times New Roman" w:hAnsi="Times New Roman" w:cs="Times New Roman"/>
          <w:sz w:val="24"/>
          <w:szCs w:val="24"/>
          <w:lang w:val="kk-KZ"/>
        </w:rPr>
        <w:t xml:space="preserve"> (1 + 0,28 </w:t>
      </w:r>
      <w:r w:rsidRPr="007934F6">
        <w:rPr>
          <w:rFonts w:ascii="Times New Roman" w:hAnsi="Times New Roman" w:cs="Times New Roman"/>
          <w:sz w:val="24"/>
          <w:szCs w:val="24"/>
        </w:rPr>
        <w:t>·</w:t>
      </w:r>
      <w:r w:rsidRPr="007934F6">
        <w:rPr>
          <w:rFonts w:ascii="Times New Roman" w:hAnsi="Times New Roman" w:cs="Times New Roman"/>
          <w:sz w:val="24"/>
          <w:szCs w:val="24"/>
          <w:lang w:val="kk-KZ"/>
        </w:rPr>
        <w:t xml:space="preserve"> </w:t>
      </w:r>
      <m:oMath>
        <m:rad>
          <m:radPr>
            <m:ctrlPr>
              <w:rPr>
                <w:rFonts w:ascii="Cambria Math" w:hAnsi="Cambria Math" w:cs="Times New Roman"/>
                <w:i/>
                <w:sz w:val="24"/>
                <w:szCs w:val="24"/>
                <w:lang w:val="kk-KZ"/>
              </w:rPr>
            </m:ctrlPr>
          </m:radPr>
          <m:deg>
            <m:r>
              <w:rPr>
                <w:rFonts w:ascii="Cambria Math" w:hAnsi="Cambria Math" w:cs="Times New Roman"/>
                <w:sz w:val="24"/>
                <w:szCs w:val="24"/>
                <w:lang w:val="kk-KZ"/>
              </w:rPr>
              <m:t>3</m:t>
            </m:r>
          </m:deg>
          <m:e>
            <m:r>
              <w:rPr>
                <w:rFonts w:ascii="Cambria Math" w:hAnsi="Cambria Math" w:cs="Times New Roman"/>
                <w:sz w:val="24"/>
                <w:szCs w:val="24"/>
                <w:lang w:val="kk-KZ"/>
              </w:rPr>
              <m:t>f</m:t>
            </m:r>
          </m:e>
        </m:rad>
      </m:oMath>
      <w:r w:rsidRPr="007934F6">
        <w:rPr>
          <w:rFonts w:ascii="Times New Roman" w:hAnsi="Times New Roman" w:cs="Times New Roman"/>
          <w:sz w:val="24"/>
          <w:szCs w:val="24"/>
          <w:lang w:val="kk-KZ"/>
        </w:rPr>
        <w:t xml:space="preserve">); </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егер </w:t>
      </w:r>
      <w:r w:rsidRPr="007934F6">
        <w:rPr>
          <w:rFonts w:ascii="Times New Roman" w:hAnsi="Times New Roman" w:cs="Times New Roman"/>
          <w:sz w:val="24"/>
          <w:szCs w:val="24"/>
        </w:rPr>
        <w:t>υ</w:t>
      </w:r>
      <w:r w:rsidRPr="007934F6">
        <w:rPr>
          <w:rFonts w:ascii="Times New Roman" w:hAnsi="Times New Roman" w:cs="Times New Roman"/>
          <w:sz w:val="24"/>
          <w:szCs w:val="24"/>
          <w:vertAlign w:val="subscript"/>
          <w:lang w:val="kk-KZ"/>
        </w:rPr>
        <w:t>m</w:t>
      </w:r>
      <w:r w:rsidRPr="007934F6">
        <w:rPr>
          <w:rFonts w:ascii="Times New Roman" w:hAnsi="Times New Roman" w:cs="Times New Roman"/>
          <w:sz w:val="24"/>
          <w:szCs w:val="24"/>
          <w:lang w:val="kk-KZ"/>
        </w:rPr>
        <w:t xml:space="preserve"> &gt; 2 болса, онда </w:t>
      </w:r>
      <w:r w:rsidRPr="007934F6">
        <w:rPr>
          <w:rFonts w:ascii="Times New Roman" w:hAnsi="Times New Roman" w:cs="Times New Roman"/>
          <w:sz w:val="24"/>
          <w:szCs w:val="24"/>
        </w:rPr>
        <w:t>d</w:t>
      </w:r>
      <w:r w:rsidRPr="007934F6">
        <w:rPr>
          <w:rFonts w:ascii="Times New Roman" w:hAnsi="Times New Roman" w:cs="Times New Roman"/>
          <w:sz w:val="24"/>
          <w:szCs w:val="24"/>
          <w:lang w:val="ru-RU"/>
        </w:rPr>
        <w:t xml:space="preserve"> = 7 </w:t>
      </w:r>
      <w:r w:rsidRPr="007934F6">
        <w:rPr>
          <w:rFonts w:ascii="Times New Roman" w:hAnsi="Times New Roman" w:cs="Times New Roman"/>
          <w:sz w:val="24"/>
          <w:szCs w:val="24"/>
        </w:rPr>
        <w:t>·</w:t>
      </w:r>
      <w:r w:rsidRPr="007934F6">
        <w:rPr>
          <w:rFonts w:ascii="Times New Roman" w:hAnsi="Times New Roman" w:cs="Times New Roman"/>
          <w:sz w:val="24"/>
          <w:szCs w:val="24"/>
          <w:lang w:val="ru-RU"/>
        </w:rPr>
        <w:t xml:space="preserve"> </w:t>
      </w:r>
      <m:oMath>
        <m:rad>
          <m:radPr>
            <m:degHide m:val="1"/>
            <m:ctrlPr>
              <w:rPr>
                <w:rFonts w:ascii="Cambria Math" w:hAnsi="Cambria Math" w:cs="Times New Roman"/>
                <w:i/>
                <w:sz w:val="24"/>
                <w:szCs w:val="24"/>
              </w:rPr>
            </m:ctrlPr>
          </m:radPr>
          <m:deg/>
          <m:e>
            <m:r>
              <m:rPr>
                <m:sty m:val="p"/>
              </m:rPr>
              <w:rPr>
                <w:rFonts w:ascii="Cambria Math" w:hAnsi="Cambria Math" w:cs="Times New Roman"/>
                <w:sz w:val="24"/>
                <w:szCs w:val="24"/>
              </w:rPr>
              <m:t>υ</m:t>
            </m:r>
          </m:e>
        </m:rad>
      </m:oMath>
      <w:r w:rsidRPr="007934F6">
        <w:rPr>
          <w:rFonts w:ascii="Times New Roman" w:hAnsi="Times New Roman" w:cs="Times New Roman"/>
          <w:sz w:val="24"/>
          <w:szCs w:val="24"/>
          <w:vertAlign w:val="subscript"/>
        </w:rPr>
        <w:t>m</w:t>
      </w:r>
      <w:r w:rsidRPr="007934F6">
        <w:rPr>
          <w:rFonts w:ascii="Times New Roman" w:hAnsi="Times New Roman" w:cs="Times New Roman"/>
          <w:sz w:val="24"/>
          <w:szCs w:val="24"/>
        </w:rPr>
        <w:t>·</w:t>
      </w:r>
      <w:r w:rsidRPr="007934F6">
        <w:rPr>
          <w:rFonts w:ascii="Times New Roman" w:hAnsi="Times New Roman" w:cs="Times New Roman"/>
          <w:sz w:val="24"/>
          <w:szCs w:val="24"/>
          <w:lang w:val="ru-RU"/>
        </w:rPr>
        <w:t xml:space="preserve"> (1 + 0,28 · </w:t>
      </w:r>
      <m:oMath>
        <m:rad>
          <m:radPr>
            <m:ctrlPr>
              <w:rPr>
                <w:rFonts w:ascii="Cambria Math" w:hAnsi="Cambria Math" w:cs="Times New Roman"/>
                <w:i/>
                <w:sz w:val="24"/>
                <w:szCs w:val="24"/>
                <w:lang w:val="kk-KZ"/>
              </w:rPr>
            </m:ctrlPr>
          </m:radPr>
          <m:deg>
            <m:r>
              <w:rPr>
                <w:rFonts w:ascii="Cambria Math" w:hAnsi="Cambria Math" w:cs="Times New Roman"/>
                <w:sz w:val="24"/>
                <w:szCs w:val="24"/>
                <w:lang w:val="kk-KZ"/>
              </w:rPr>
              <m:t>3</m:t>
            </m:r>
          </m:deg>
          <m:e>
            <m:r>
              <w:rPr>
                <w:rFonts w:ascii="Cambria Math" w:hAnsi="Cambria Math" w:cs="Times New Roman"/>
                <w:sz w:val="24"/>
                <w:szCs w:val="24"/>
                <w:lang w:val="kk-KZ"/>
              </w:rPr>
              <m:t>f</m:t>
            </m:r>
          </m:e>
        </m:rad>
      </m:oMath>
      <w:r w:rsidRPr="007934F6">
        <w:rPr>
          <w:rFonts w:ascii="Times New Roman" w:hAnsi="Times New Roman" w:cs="Times New Roman"/>
          <w:sz w:val="24"/>
          <w:szCs w:val="24"/>
          <w:lang w:val="ru-RU"/>
        </w:rPr>
        <w:t>)</w:t>
      </w:r>
      <w:r w:rsidRPr="007934F6">
        <w:rPr>
          <w:rFonts w:ascii="Times New Roman" w:hAnsi="Times New Roman" w:cs="Times New Roman"/>
          <w:sz w:val="24"/>
          <w:szCs w:val="24"/>
          <w:lang w:val="kk-KZ"/>
        </w:rPr>
        <w:t>;</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Коэффициент f &gt; 100 немесе </w:t>
      </w:r>
      <w:r w:rsidRPr="007934F6">
        <w:rPr>
          <w:rFonts w:ascii="Times New Roman" w:hAnsi="Times New Roman" w:cs="Times New Roman"/>
          <w:sz w:val="24"/>
          <w:szCs w:val="24"/>
        </w:rPr>
        <w:t>Δ</w:t>
      </w:r>
      <w:r w:rsidRPr="007934F6">
        <w:rPr>
          <w:rFonts w:ascii="Times New Roman" w:hAnsi="Times New Roman" w:cs="Times New Roman"/>
          <w:sz w:val="24"/>
          <w:szCs w:val="24"/>
          <w:lang w:val="kk-KZ"/>
        </w:rPr>
        <w:t>T = 0 болса, онда d мәні мынадай шартпен анықталады анықталады: егер , ʋ'</w:t>
      </w:r>
      <w:r w:rsidRPr="007934F6">
        <w:rPr>
          <w:rFonts w:ascii="Times New Roman" w:hAnsi="Times New Roman" w:cs="Times New Roman"/>
          <w:sz w:val="24"/>
          <w:szCs w:val="24"/>
          <w:vertAlign w:val="subscript"/>
          <w:lang w:val="kk-KZ"/>
        </w:rPr>
        <w:t>m</w:t>
      </w:r>
      <w:r w:rsidRPr="007934F6">
        <w:rPr>
          <w:rFonts w:ascii="Times New Roman" w:hAnsi="Times New Roman" w:cs="Times New Roman"/>
          <w:sz w:val="24"/>
          <w:szCs w:val="24"/>
          <w:lang w:val="kk-KZ"/>
        </w:rPr>
        <w:t xml:space="preserve"> ≤ 0,5 болса, онда d = 5,7; егер 0,5 &lt; ʋ'</w:t>
      </w:r>
      <w:r w:rsidRPr="007934F6">
        <w:rPr>
          <w:rFonts w:ascii="Times New Roman" w:hAnsi="Times New Roman" w:cs="Times New Roman"/>
          <w:sz w:val="24"/>
          <w:szCs w:val="24"/>
          <w:vertAlign w:val="subscript"/>
          <w:lang w:val="kk-KZ"/>
        </w:rPr>
        <w:t>m</w:t>
      </w:r>
      <w:r w:rsidRPr="007934F6">
        <w:rPr>
          <w:rFonts w:ascii="Times New Roman" w:hAnsi="Times New Roman" w:cs="Times New Roman"/>
          <w:sz w:val="24"/>
          <w:szCs w:val="24"/>
          <w:lang w:val="kk-KZ"/>
        </w:rPr>
        <w:t xml:space="preserve"> ≤ 2 болса, онда d = 11,4 · ʋ'</w:t>
      </w:r>
      <w:r w:rsidRPr="007934F6">
        <w:rPr>
          <w:rFonts w:ascii="Times New Roman" w:hAnsi="Times New Roman" w:cs="Times New Roman"/>
          <w:sz w:val="24"/>
          <w:szCs w:val="24"/>
          <w:vertAlign w:val="subscript"/>
          <w:lang w:val="kk-KZ"/>
        </w:rPr>
        <w:t>m</w:t>
      </w:r>
      <w:r w:rsidRPr="007934F6">
        <w:rPr>
          <w:rFonts w:ascii="Times New Roman" w:hAnsi="Times New Roman" w:cs="Times New Roman"/>
          <w:sz w:val="24"/>
          <w:szCs w:val="24"/>
          <w:lang w:val="kk-KZ"/>
        </w:rPr>
        <w:t xml:space="preserve">; </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kk-KZ"/>
        </w:rPr>
        <w:t>егер ʋ'</w:t>
      </w:r>
      <w:r w:rsidRPr="007934F6">
        <w:rPr>
          <w:rFonts w:ascii="Times New Roman" w:hAnsi="Times New Roman" w:cs="Times New Roman"/>
          <w:sz w:val="24"/>
          <w:szCs w:val="24"/>
          <w:vertAlign w:val="subscript"/>
          <w:lang w:val="kk-KZ"/>
        </w:rPr>
        <w:t>m</w:t>
      </w:r>
      <w:r w:rsidRPr="007934F6">
        <w:rPr>
          <w:rFonts w:ascii="Times New Roman" w:hAnsi="Times New Roman" w:cs="Times New Roman"/>
          <w:sz w:val="24"/>
          <w:szCs w:val="24"/>
          <w:lang w:val="kk-KZ"/>
        </w:rPr>
        <w:t xml:space="preserve"> &gt; </w:t>
      </w:r>
      <w:r w:rsidRPr="007934F6">
        <w:rPr>
          <w:rFonts w:ascii="Times New Roman" w:hAnsi="Times New Roman" w:cs="Times New Roman"/>
          <w:sz w:val="24"/>
          <w:szCs w:val="24"/>
          <w:lang w:val="ru-RU"/>
        </w:rPr>
        <w:t xml:space="preserve">2 </w:t>
      </w:r>
      <w:r w:rsidRPr="007934F6">
        <w:rPr>
          <w:rFonts w:ascii="Times New Roman" w:hAnsi="Times New Roman" w:cs="Times New Roman"/>
          <w:sz w:val="24"/>
          <w:szCs w:val="24"/>
          <w:lang w:val="kk-KZ"/>
        </w:rPr>
        <w:t xml:space="preserve">болса, онда </w:t>
      </w:r>
      <w:r w:rsidRPr="007934F6">
        <w:rPr>
          <w:rFonts w:ascii="Times New Roman" w:hAnsi="Times New Roman" w:cs="Times New Roman"/>
          <w:sz w:val="24"/>
          <w:szCs w:val="24"/>
        </w:rPr>
        <w:t>d</w:t>
      </w:r>
      <w:r w:rsidRPr="007934F6">
        <w:rPr>
          <w:rFonts w:ascii="Times New Roman" w:hAnsi="Times New Roman" w:cs="Times New Roman"/>
          <w:sz w:val="24"/>
          <w:szCs w:val="24"/>
          <w:lang w:val="ru-RU"/>
        </w:rPr>
        <w:t xml:space="preserve"> = 16 </w:t>
      </w:r>
      <w:r w:rsidRPr="007934F6">
        <w:rPr>
          <w:rFonts w:ascii="Times New Roman" w:hAnsi="Times New Roman" w:cs="Times New Roman"/>
          <w:sz w:val="24"/>
          <w:szCs w:val="24"/>
        </w:rPr>
        <w:t>·</w:t>
      </w:r>
      <w:r w:rsidRPr="007934F6">
        <w:rPr>
          <w:rFonts w:ascii="Times New Roman" w:hAnsi="Times New Roman" w:cs="Times New Roman"/>
          <w:sz w:val="24"/>
          <w:szCs w:val="24"/>
          <w:lang w:val="ru-RU"/>
        </w:rPr>
        <w:t xml:space="preserve"> </w:t>
      </w:r>
      <m:oMath>
        <m:rad>
          <m:radPr>
            <m:degHide m:val="1"/>
            <m:ctrlPr>
              <w:rPr>
                <w:rFonts w:ascii="Cambria Math" w:hAnsi="Cambria Math" w:cs="Times New Roman"/>
                <w:i/>
                <w:sz w:val="24"/>
                <w:szCs w:val="24"/>
              </w:rPr>
            </m:ctrlPr>
          </m:radPr>
          <m:deg/>
          <m:e>
            <m:r>
              <m:rPr>
                <m:sty m:val="p"/>
              </m:rPr>
              <w:rPr>
                <w:rFonts w:ascii="Cambria Math" w:hAnsi="Cambria Math" w:cs="Times New Roman"/>
                <w:sz w:val="24"/>
                <w:szCs w:val="24"/>
                <w:lang w:val="kk-KZ"/>
              </w:rPr>
              <m:t>ʋ'</m:t>
            </m:r>
            <m:r>
              <m:rPr>
                <m:sty m:val="p"/>
              </m:rPr>
              <w:rPr>
                <w:rFonts w:ascii="Cambria Math" w:hAnsi="Cambria Math" w:cs="Times New Roman"/>
                <w:sz w:val="24"/>
                <w:szCs w:val="24"/>
                <w:vertAlign w:val="subscript"/>
                <w:lang w:val="kk-KZ"/>
              </w:rPr>
              <m:t>m</m:t>
            </m:r>
          </m:e>
        </m:rad>
      </m:oMath>
      <w:r w:rsidRPr="007934F6">
        <w:rPr>
          <w:rFonts w:ascii="Times New Roman" w:hAnsi="Times New Roman" w:cs="Times New Roman"/>
          <w:sz w:val="24"/>
          <w:szCs w:val="24"/>
          <w:lang w:val="ru-RU"/>
        </w:rPr>
        <w:t>.</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b/>
          <w:sz w:val="24"/>
          <w:szCs w:val="24"/>
          <w:lang w:val="kk-KZ"/>
        </w:rPr>
        <w:t xml:space="preserve">Тәжрибелік сабақ </w:t>
      </w:r>
      <w:r w:rsidRPr="007934F6">
        <w:rPr>
          <w:rFonts w:ascii="Times New Roman" w:hAnsi="Times New Roman" w:cs="Times New Roman"/>
          <w:b/>
          <w:sz w:val="24"/>
          <w:szCs w:val="24"/>
          <w:lang w:val="ru-RU"/>
        </w:rPr>
        <w:t>4</w:t>
      </w:r>
      <w:r w:rsidRPr="007934F6">
        <w:rPr>
          <w:rFonts w:ascii="Times New Roman" w:hAnsi="Times New Roman" w:cs="Times New Roman"/>
          <w:sz w:val="24"/>
          <w:szCs w:val="24"/>
          <w:lang w:val="ru-RU"/>
        </w:rPr>
        <w:t xml:space="preserve"> </w:t>
      </w:r>
      <w:r w:rsidRPr="007934F6">
        <w:rPr>
          <w:rFonts w:ascii="Times New Roman" w:hAnsi="Times New Roman" w:cs="Times New Roman"/>
          <w:sz w:val="24"/>
          <w:szCs w:val="24"/>
          <w:lang w:val="kk-KZ"/>
        </w:rPr>
        <w:t>Атмосфера ауасының ластану потенциалы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b/>
          <w:sz w:val="24"/>
          <w:szCs w:val="24"/>
          <w:lang w:val="kk-KZ"/>
        </w:rPr>
        <w:t>Жұмыстың мақсаты</w:t>
      </w:r>
      <w:r w:rsidRPr="007934F6">
        <w:rPr>
          <w:rFonts w:ascii="Times New Roman" w:hAnsi="Times New Roman" w:cs="Times New Roman"/>
          <w:sz w:val="24"/>
          <w:szCs w:val="24"/>
          <w:lang w:val="kk-KZ"/>
        </w:rPr>
        <w:t>: Өндіріс жобасының қоршаған ортаға әсерін атмосфераның</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ластану потенциалына байланысты болжау </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kk-KZ"/>
        </w:rPr>
        <w:t>Атмосфера (ауа ортасы) екі аспектілермен бағаланады:</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kk-KZ"/>
        </w:rPr>
        <w:t>1)  </w:t>
      </w:r>
      <w:r w:rsidRPr="007934F6">
        <w:rPr>
          <w:rFonts w:ascii="Times New Roman" w:hAnsi="Times New Roman" w:cs="Times New Roman"/>
          <w:i/>
          <w:iCs/>
          <w:sz w:val="24"/>
          <w:szCs w:val="24"/>
          <w:lang w:val="kk-KZ"/>
        </w:rPr>
        <w:t>климат</w:t>
      </w:r>
      <w:r w:rsidRPr="007934F6">
        <w:rPr>
          <w:rFonts w:ascii="Times New Roman" w:hAnsi="Times New Roman" w:cs="Times New Roman"/>
          <w:sz w:val="24"/>
          <w:szCs w:val="24"/>
          <w:lang w:val="kk-KZ"/>
        </w:rPr>
        <w:t> және оның табиғи себептерге байланысты, сондай-ақ антропогенді (макроклимат) әсерлерге және нақты жобаның (микроклимат) әсерінен мүмкін болатын өзгерістері;</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kk-KZ"/>
        </w:rPr>
        <w:t>2)  </w:t>
      </w:r>
      <w:r w:rsidRPr="007934F6">
        <w:rPr>
          <w:rFonts w:ascii="Times New Roman" w:hAnsi="Times New Roman" w:cs="Times New Roman"/>
          <w:i/>
          <w:iCs/>
          <w:sz w:val="24"/>
          <w:szCs w:val="24"/>
          <w:lang w:val="kk-KZ"/>
        </w:rPr>
        <w:t>атмосфераның ластануы</w:t>
      </w:r>
      <w:r w:rsidRPr="007934F6">
        <w:rPr>
          <w:rFonts w:ascii="Times New Roman" w:hAnsi="Times New Roman" w:cs="Times New Roman"/>
          <w:sz w:val="24"/>
          <w:szCs w:val="24"/>
          <w:lang w:val="kk-KZ"/>
        </w:rPr>
        <w:t>.</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Ең алдымен атмосфераның ластануы кешенді көрсеткіштерінің біреуімен бағаланады: атмосфераның ластану дәрежесі, атмосфераның ыдыратушы қабілеті және т.б. Содан соң осы ауданда атмосфераның ластану деңгейі бағаланады.Климаттық-метеорологиялық ерекшеліктері мен атмосфераның ластануы жөніндегі қорытынды тұжырымдамасы ең алдымен жергілікті Гидрометеоқызметтеріне, санитарлы-эпидемиологиялық қызметтердің мәліметтеріне және Мемлекеттік экологиялық комитетінің арнайы аналитикалық инспекциясына сүйенеді. Жобаланатын обьектінің атмосферасына нақты лақтырылған қалдықтар туралы алынған мәліметтері мен бағалары негізінде атмосфераның, арнайы компьютерлік бағдарламаларын («Эколог», «Кепіл», «Эфир» және т.б.) пайдаланумен, жобалық бағалары есептелінеді.Атмосфераның ластану дәрежесін бағалау критерийі ластаушы заттардың шекті рауалды концентрациясы (ШРК) болып табылады. Ауадағы ластаушы заттардың (ЛЗ) өлшенген немесе есептелінген концентрациялары ШЖК-мен салыстырылады, және осыған орай атмосфераның ластануы ШРК мөлшерінде өлшенеді [4].</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Атмосферадағы ЛЗ-дың концентрациясын олардың атмосфераға лақтырылатын қалдықтарымен шатыстырмау қажет. </w:t>
      </w:r>
      <w:r w:rsidRPr="007934F6">
        <w:rPr>
          <w:rFonts w:ascii="Times New Roman" w:hAnsi="Times New Roman" w:cs="Times New Roman"/>
          <w:i/>
          <w:iCs/>
          <w:sz w:val="24"/>
          <w:szCs w:val="24"/>
          <w:lang w:val="kk-KZ"/>
        </w:rPr>
        <w:t>Концентрация</w:t>
      </w:r>
      <w:r w:rsidRPr="007934F6">
        <w:rPr>
          <w:rFonts w:ascii="Times New Roman" w:hAnsi="Times New Roman" w:cs="Times New Roman"/>
          <w:sz w:val="24"/>
          <w:szCs w:val="24"/>
          <w:lang w:val="kk-KZ"/>
        </w:rPr>
        <w:t> – бұл көлем бірлігіндегі заттың массасы, ал </w:t>
      </w:r>
      <w:r w:rsidRPr="007934F6">
        <w:rPr>
          <w:rFonts w:ascii="Times New Roman" w:hAnsi="Times New Roman" w:cs="Times New Roman"/>
          <w:i/>
          <w:iCs/>
          <w:sz w:val="24"/>
          <w:szCs w:val="24"/>
          <w:lang w:val="kk-KZ"/>
        </w:rPr>
        <w:t>қалдық</w:t>
      </w:r>
      <w:r w:rsidRPr="007934F6">
        <w:rPr>
          <w:rFonts w:ascii="Times New Roman" w:hAnsi="Times New Roman" w:cs="Times New Roman"/>
          <w:sz w:val="24"/>
          <w:szCs w:val="24"/>
          <w:lang w:val="kk-KZ"/>
        </w:rPr>
        <w:t> – уақыт бірлігінде келіп түскен заттың массасы. Қалдық атмосфера ластануының критерийі бола алмайды, өйткені ауаның ластануы тек қалдық мөлшеріне ғана емес, сондай-ақ бірқатар факторларға да (метеопараметрлері, қалдық көзінің биіктігі және т.б.) тәуелді болып келеді.Атмосфераның ластануын болжамды түрде бағалау қоршаған ортаға әсерді бағалауды ң басқа да бөлімдерінде қолданылады.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Қоршаған ортаға әсерді бағалауды  жүргізу барысында атмосфераның күйін бағалау зерттелінетін территорияның ауа бассейнінің ластануын интегралды бағалауына негізделінген, оны анықтау үшін тура, жанама және индикаторлы критерийлер қолданылады [5].</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Ауа бассейнінің ластануын бағалайтын </w:t>
      </w:r>
      <w:r w:rsidRPr="007934F6">
        <w:rPr>
          <w:rFonts w:ascii="Times New Roman" w:hAnsi="Times New Roman" w:cs="Times New Roman"/>
          <w:i/>
          <w:iCs/>
          <w:sz w:val="24"/>
          <w:szCs w:val="24"/>
          <w:lang w:val="kk-KZ"/>
        </w:rPr>
        <w:t>тура</w:t>
      </w:r>
      <w:r w:rsidRPr="007934F6">
        <w:rPr>
          <w:rFonts w:ascii="Times New Roman" w:hAnsi="Times New Roman" w:cs="Times New Roman"/>
          <w:sz w:val="24"/>
          <w:szCs w:val="24"/>
          <w:lang w:val="kk-KZ"/>
        </w:rPr>
        <w:t> критерийлеріне ШРК жатқызылады. Сонымен қатар атмосфера техногенді ластаушы заттарды тасымалдайтын орта бола отырып, экожүйеде ерекше орын алатынын ескеру қажет. Сондықтан атмосфераның ластануын бағалау үшін уақыт бойынша дифференциаланған бағалау көрсеткіштері; максималды реттік ШРК (қысқа мерзімді эффектілер үшін); және орта тәулікті ШРК, сондай-ақ орта жылдық ЖШК (ұзақ мерзімді әсер үшін) қолданылады.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Атмосфераның ластану дәрежесі ШРК-ның қауіптілік классының ескерілуімен, сондай-ақ ластаушы заттардың сомаландырылған биологиялық әрекеті негізінде бағаланады.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Қауіптілік классының әр түріндегі ластаушы заттарымен ластанған ауаның деңгейін кей кезде олардың ШРК-сы бойынша нормаландырылған концентрациясын 3-классты қауіптілігі бар </w:t>
      </w:r>
      <w:r w:rsidRPr="007934F6">
        <w:rPr>
          <w:rFonts w:ascii="Times New Roman" w:hAnsi="Times New Roman" w:cs="Times New Roman"/>
          <w:sz w:val="24"/>
          <w:szCs w:val="24"/>
          <w:lang w:val="kk-KZ"/>
        </w:rPr>
        <w:lastRenderedPageBreak/>
        <w:t>ластаушы заттардың концентрациясына келтірумен бағалайды.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Ауа бассейніндегі ластаушы заттар адам ағзасына әсер ету дәрежесіне қарай төрт классқа бөлінеді: аса қауіпті, жоғары қауіпті, орташа қауіпті және әлсіз қауіпті. Әдетте максималды реттік, орта тәуліктік және орта жылдық ШЖК қолданылады. [2].</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Ауаның ластануының ең жалпыланған және ақпараттандырылған көрсеткіші атмосфераның орта жылдық ластануының кешенді индексі  болып есептелінеді. Оның атмосфера күйі бойынша сандық топтамасы 3.15-ші кестеде көрсетілген.</w:t>
      </w: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lang w:val="kk-KZ"/>
        </w:rPr>
        <w:t>Климаттық-метеорологиялық ерекшеліктері мен атмосфераның ластануы жөніндегі қорытынды тұжырымдамасы ең алдымен жергілікті Гидрометеоқызметтеріне, санитарлы-эпидемиологиялық қызметтердің мәліметтеріне және Мемлекеттік экологиялық комитетінің арнайы аналитикалық инспекциясына сүйенеді. [1].</w:t>
      </w: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lang w:val="kk-KZ"/>
        </w:rPr>
        <w:t> </w:t>
      </w: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lang w:val="kk-KZ"/>
        </w:rPr>
        <w:t>1-Кесте. Атмосфера ластануының жағдайын бағалау критерийлері</w:t>
      </w: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lang w:val="kk-KZ"/>
        </w:rPr>
        <w:t> </w:t>
      </w:r>
    </w:p>
    <w:tbl>
      <w:tblPr>
        <w:tblW w:w="0" w:type="auto"/>
        <w:tblCellMar>
          <w:left w:w="0" w:type="dxa"/>
          <w:right w:w="0" w:type="dxa"/>
        </w:tblCellMar>
        <w:tblLook w:val="04A0" w:firstRow="1" w:lastRow="0" w:firstColumn="1" w:lastColumn="0" w:noHBand="0" w:noVBand="1"/>
      </w:tblPr>
      <w:tblGrid>
        <w:gridCol w:w="2448"/>
        <w:gridCol w:w="1383"/>
        <w:gridCol w:w="1914"/>
        <w:gridCol w:w="1914"/>
        <w:gridCol w:w="1933"/>
      </w:tblGrid>
      <w:tr w:rsidR="007934F6" w:rsidRPr="007934F6" w:rsidTr="00E167CE">
        <w:tc>
          <w:tcPr>
            <w:tcW w:w="244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lang w:val="kk-KZ"/>
              </w:rPr>
              <w:t>Көрсеткіштер</w:t>
            </w:r>
          </w:p>
        </w:tc>
        <w:tc>
          <w:tcPr>
            <w:tcW w:w="7123"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lang w:val="kk-KZ"/>
              </w:rPr>
              <w:t>Атмосфераның экологиялық жағдайының класстары</w:t>
            </w:r>
          </w:p>
        </w:tc>
      </w:tr>
      <w:tr w:rsidR="007934F6" w:rsidRPr="007934F6" w:rsidTr="00E167C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380" w:type="dxa"/>
            <w:tcBorders>
              <w:top w:val="nil"/>
              <w:left w:val="nil"/>
              <w:bottom w:val="single" w:sz="4" w:space="0" w:color="000000"/>
              <w:right w:val="single" w:sz="4" w:space="0" w:color="000000"/>
            </w:tcBorders>
            <w:tcMar>
              <w:top w:w="0" w:type="dxa"/>
              <w:left w:w="108" w:type="dxa"/>
              <w:bottom w:w="0" w:type="dxa"/>
              <w:right w:w="108" w:type="dxa"/>
            </w:tcMar>
            <w:hideMark/>
          </w:tcPr>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lang w:val="kk-KZ"/>
              </w:rPr>
              <w:t>норма</w:t>
            </w:r>
          </w:p>
        </w:tc>
        <w:tc>
          <w:tcPr>
            <w:tcW w:w="1914" w:type="dxa"/>
            <w:tcBorders>
              <w:top w:val="nil"/>
              <w:left w:val="nil"/>
              <w:bottom w:val="single" w:sz="4" w:space="0" w:color="000000"/>
              <w:right w:val="single" w:sz="4" w:space="0" w:color="000000"/>
            </w:tcBorders>
            <w:tcMar>
              <w:top w:w="0" w:type="dxa"/>
              <w:left w:w="108" w:type="dxa"/>
              <w:bottom w:w="0" w:type="dxa"/>
              <w:right w:w="108" w:type="dxa"/>
            </w:tcMar>
            <w:hideMark/>
          </w:tcPr>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lang w:val="kk-KZ"/>
              </w:rPr>
              <w:t>Тәуекел</w:t>
            </w:r>
          </w:p>
        </w:tc>
        <w:tc>
          <w:tcPr>
            <w:tcW w:w="1914" w:type="dxa"/>
            <w:tcBorders>
              <w:top w:val="nil"/>
              <w:left w:val="nil"/>
              <w:bottom w:val="single" w:sz="4" w:space="0" w:color="000000"/>
              <w:right w:val="single" w:sz="4" w:space="0" w:color="000000"/>
            </w:tcBorders>
            <w:tcMar>
              <w:top w:w="0" w:type="dxa"/>
              <w:left w:w="108" w:type="dxa"/>
              <w:bottom w:w="0" w:type="dxa"/>
              <w:right w:w="108" w:type="dxa"/>
            </w:tcMar>
            <w:hideMark/>
          </w:tcPr>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lang w:val="kk-KZ"/>
              </w:rPr>
              <w:t>тоқырау</w:t>
            </w:r>
          </w:p>
        </w:tc>
        <w:tc>
          <w:tcPr>
            <w:tcW w:w="1915" w:type="dxa"/>
            <w:tcBorders>
              <w:top w:val="nil"/>
              <w:left w:val="nil"/>
              <w:bottom w:val="single" w:sz="4" w:space="0" w:color="000000"/>
              <w:right w:val="single" w:sz="4" w:space="0" w:color="000000"/>
            </w:tcBorders>
            <w:tcMar>
              <w:top w:w="0" w:type="dxa"/>
              <w:left w:w="108" w:type="dxa"/>
              <w:bottom w:w="0" w:type="dxa"/>
              <w:right w:w="108" w:type="dxa"/>
            </w:tcMar>
            <w:hideMark/>
          </w:tcPr>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lang w:val="kk-KZ"/>
              </w:rPr>
              <w:t>Апаттылық</w:t>
            </w:r>
          </w:p>
        </w:tc>
      </w:tr>
      <w:tr w:rsidR="007934F6" w:rsidRPr="007934F6" w:rsidTr="00E167CE">
        <w:tc>
          <w:tcPr>
            <w:tcW w:w="244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lang w:val="kk-KZ"/>
              </w:rPr>
              <w:t>Ауаның ластану деңгейі (</w:t>
            </w:r>
            <w:r w:rsidRPr="007934F6">
              <w:rPr>
                <w:rFonts w:ascii="Times New Roman" w:hAnsi="Times New Roman" w:cs="Times New Roman"/>
                <w:i/>
                <w:iCs/>
                <w:sz w:val="24"/>
                <w:szCs w:val="24"/>
              </w:rPr>
              <w:t>J</w:t>
            </w:r>
            <w:r w:rsidRPr="007934F6">
              <w:rPr>
                <w:rFonts w:ascii="Times New Roman" w:hAnsi="Times New Roman" w:cs="Times New Roman"/>
                <w:sz w:val="24"/>
                <w:szCs w:val="24"/>
                <w:lang w:val="kk-KZ"/>
              </w:rPr>
              <w:t>)</w:t>
            </w:r>
          </w:p>
        </w:tc>
        <w:tc>
          <w:tcPr>
            <w:tcW w:w="1380" w:type="dxa"/>
            <w:tcBorders>
              <w:top w:val="nil"/>
              <w:left w:val="nil"/>
              <w:bottom w:val="single" w:sz="4" w:space="0" w:color="000000"/>
              <w:right w:val="single" w:sz="4" w:space="0" w:color="000000"/>
            </w:tcBorders>
            <w:tcMar>
              <w:top w:w="0" w:type="dxa"/>
              <w:left w:w="108" w:type="dxa"/>
              <w:bottom w:w="0" w:type="dxa"/>
              <w:right w:w="108" w:type="dxa"/>
            </w:tcMar>
            <w:hideMark/>
          </w:tcPr>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lang w:val="kk-KZ"/>
              </w:rPr>
              <w:t>5-тен кем</w:t>
            </w:r>
          </w:p>
        </w:tc>
        <w:tc>
          <w:tcPr>
            <w:tcW w:w="1914" w:type="dxa"/>
            <w:tcBorders>
              <w:top w:val="nil"/>
              <w:left w:val="nil"/>
              <w:bottom w:val="single" w:sz="4" w:space="0" w:color="000000"/>
              <w:right w:val="single" w:sz="4" w:space="0" w:color="000000"/>
            </w:tcBorders>
            <w:tcMar>
              <w:top w:w="0" w:type="dxa"/>
              <w:left w:w="108" w:type="dxa"/>
              <w:bottom w:w="0" w:type="dxa"/>
              <w:right w:w="108" w:type="dxa"/>
            </w:tcMar>
            <w:hideMark/>
          </w:tcPr>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lang w:val="kk-KZ"/>
              </w:rPr>
              <w:t>5-8</w:t>
            </w:r>
          </w:p>
        </w:tc>
        <w:tc>
          <w:tcPr>
            <w:tcW w:w="1914" w:type="dxa"/>
            <w:tcBorders>
              <w:top w:val="nil"/>
              <w:left w:val="nil"/>
              <w:bottom w:val="single" w:sz="4" w:space="0" w:color="000000"/>
              <w:right w:val="single" w:sz="4" w:space="0" w:color="000000"/>
            </w:tcBorders>
            <w:tcMar>
              <w:top w:w="0" w:type="dxa"/>
              <w:left w:w="108" w:type="dxa"/>
              <w:bottom w:w="0" w:type="dxa"/>
              <w:right w:w="108" w:type="dxa"/>
            </w:tcMar>
            <w:hideMark/>
          </w:tcPr>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lang w:val="kk-KZ"/>
              </w:rPr>
              <w:t>8-15</w:t>
            </w:r>
          </w:p>
        </w:tc>
        <w:tc>
          <w:tcPr>
            <w:tcW w:w="1915" w:type="dxa"/>
            <w:tcBorders>
              <w:top w:val="nil"/>
              <w:left w:val="nil"/>
              <w:bottom w:val="single" w:sz="4" w:space="0" w:color="000000"/>
              <w:right w:val="single" w:sz="4" w:space="0" w:color="000000"/>
            </w:tcBorders>
            <w:tcMar>
              <w:top w:w="0" w:type="dxa"/>
              <w:left w:w="108" w:type="dxa"/>
              <w:bottom w:w="0" w:type="dxa"/>
              <w:right w:w="108" w:type="dxa"/>
            </w:tcMar>
            <w:hideMark/>
          </w:tcPr>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lang w:val="kk-KZ"/>
              </w:rPr>
              <w:t>15-тен артық</w:t>
            </w:r>
          </w:p>
        </w:tc>
      </w:tr>
    </w:tbl>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lang w:val="kk-KZ"/>
        </w:rPr>
        <w:t> </w:t>
      </w: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lang w:val="kk-KZ"/>
        </w:rPr>
        <w:t>Атмосфера жағдайының класстары бойынша топтама төрт баллдық шкала негізіндегі ластану деңгейінің классификациясымен сәйкес орындалған;</w:t>
      </w: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lang w:val="kk-KZ"/>
        </w:rPr>
        <w:t>Мұндағы:</w:t>
      </w: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lang w:val="kk-KZ"/>
        </w:rPr>
        <w:t>(Н) – «норма» елдің қала аймақтары бойынша ауаның ластану деңгейінің орташа көрсеткішінен төмен деңгейге сәйкес келеді;</w:t>
      </w: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lang w:val="kk-KZ"/>
        </w:rPr>
        <w:t>(Т) – «тәуекел» орташа деңгейге тең;</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kk-KZ"/>
        </w:rPr>
        <w:t>(К) – «кризис» орташа деңгейден жоғары;</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kk-KZ"/>
        </w:rPr>
        <w:t>(А) – «апат» жоғары деңгейден едәуір жоғары.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Әдетте зерттелінетін территорияның (қалалар, аудандар және т.б.) алуан түрлі учаскелерінің атмосфералық ластануын салыстыру үшін және атмосфералық ластанудың уақытша өзгеру тенденциясын бағалау үшін қолданылады. [7].</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Территорияның атмосферасының ресурсты потенциалы оның қосылыстарды ыдырату және тарату қабілетімен, ластану деңгейі мен ШЖК деңгейінің қатынасымен анықталады. Атмосфераның ыдыратушы қабілетін бағалау мынадай кешенді климаттық және метеорологиялық көрсеткіштеріне негізделінген: </w:t>
      </w:r>
      <w:r w:rsidRPr="007934F6">
        <w:rPr>
          <w:rFonts w:ascii="Times New Roman" w:hAnsi="Times New Roman" w:cs="Times New Roman"/>
          <w:i/>
          <w:iCs/>
          <w:sz w:val="24"/>
          <w:szCs w:val="24"/>
          <w:lang w:val="kk-KZ"/>
        </w:rPr>
        <w:t>атмосфераның ластану потенциалы</w:t>
      </w:r>
      <w:r w:rsidRPr="007934F6">
        <w:rPr>
          <w:rFonts w:ascii="Times New Roman" w:hAnsi="Times New Roman" w:cs="Times New Roman"/>
          <w:sz w:val="24"/>
          <w:szCs w:val="24"/>
          <w:lang w:val="kk-KZ"/>
        </w:rPr>
        <w:t>(АЛП) және </w:t>
      </w:r>
      <w:r w:rsidRPr="007934F6">
        <w:rPr>
          <w:rFonts w:ascii="Times New Roman" w:hAnsi="Times New Roman" w:cs="Times New Roman"/>
          <w:i/>
          <w:iCs/>
          <w:sz w:val="24"/>
          <w:szCs w:val="24"/>
          <w:lang w:val="kk-KZ"/>
        </w:rPr>
        <w:t>ауаның тұтынушылық параметрі </w:t>
      </w:r>
      <w:r w:rsidRPr="007934F6">
        <w:rPr>
          <w:rFonts w:ascii="Times New Roman" w:hAnsi="Times New Roman" w:cs="Times New Roman"/>
          <w:sz w:val="24"/>
          <w:szCs w:val="24"/>
          <w:lang w:val="kk-KZ"/>
        </w:rPr>
        <w:t>(АТП). Бұл сипаттамаларымен атмосферадан қосылыстарды шығару және жинауға мүмкіндік беретін, метеошарттарына тәуелді ластану деңгейінің қалыптасу ерекшеліктерімен анықталады.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АЛП тепе тең шарттары </w:t>
      </w:r>
      <w:r w:rsidRPr="007934F6">
        <w:rPr>
          <w:rFonts w:ascii="Times New Roman" w:hAnsi="Times New Roman" w:cs="Times New Roman"/>
          <w:i/>
          <w:iCs/>
          <w:sz w:val="24"/>
          <w:szCs w:val="24"/>
          <w:lang w:val="kk-KZ"/>
        </w:rPr>
        <w:t>барысында ластанудың бір немесе бірнеше деңгейінің ықтималдылығы </w:t>
      </w:r>
      <w:r w:rsidRPr="007934F6">
        <w:rPr>
          <w:rFonts w:ascii="Times New Roman" w:hAnsi="Times New Roman" w:cs="Times New Roman"/>
          <w:sz w:val="24"/>
          <w:szCs w:val="24"/>
          <w:lang w:val="kk-KZ"/>
        </w:rPr>
        <w:t>сипатталады, ал кейбір авторлардың пікірінше ол ауа бассейнінде қосылыстарды ыдырату үшін жағымсыз, метеорологиялық шарттарының қайтарымдылық көрсеткішінің кешенді сипаттамасы дегенді білдіреді.АТП </w:t>
      </w:r>
      <w:r w:rsidRPr="007934F6">
        <w:rPr>
          <w:rFonts w:ascii="Times New Roman" w:hAnsi="Times New Roman" w:cs="Times New Roman"/>
          <w:i/>
          <w:iCs/>
          <w:sz w:val="24"/>
          <w:szCs w:val="24"/>
          <w:lang w:val="kk-KZ"/>
        </w:rPr>
        <w:t>ластаушы заттардың қалдықтарын орташа жетікті концентрация деңгейіне дейін ыдырату үшін қажетті таза ауаның көлемі</w:t>
      </w:r>
      <w:r w:rsidRPr="007934F6">
        <w:rPr>
          <w:rFonts w:ascii="Times New Roman" w:hAnsi="Times New Roman" w:cs="Times New Roman"/>
          <w:sz w:val="24"/>
          <w:szCs w:val="24"/>
          <w:lang w:val="kk-KZ"/>
        </w:rPr>
        <w:t xml:space="preserve"> түрінде болады. Бұл параметр ауа бассейнінің сапасын басқару барысында ерекше маңызды болады. Осы параметр негізінде қалдықтардың көлемі бүкіл аудан үшін орнатылады, ал содан соң оның территориясындағы кәсіпорындар үшін.Атмосфераның ресурстық потенциалын бағалау территория климатының гигиеналық параметрлерінің есебімен жүргізіледі, территорияны рекреациялық және селитебты мақсаттарда қолдану мүмкін болады. Осындай бағалау барысында ең маңыздысы ауа райының физиологиялық-гигиеналық топтамасы (яғни, ауа температурасы мен ылғалдылығы, күн радиациясы және т.б. секілді метеошарттарының қосылыстары), жылдың суық және жылы </w:t>
      </w:r>
      <w:r w:rsidRPr="007934F6">
        <w:rPr>
          <w:rFonts w:ascii="Times New Roman" w:hAnsi="Times New Roman" w:cs="Times New Roman"/>
          <w:sz w:val="24"/>
          <w:szCs w:val="24"/>
          <w:lang w:val="kk-KZ"/>
        </w:rPr>
        <w:lastRenderedPageBreak/>
        <w:t>мерзімдері болып табылады.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Атмосфераның ластаушы көздерінің оңтайлы орындарын бағалаудың критерийі атмосфералық ауаның ыдыратушы қоры болып есептеледі. [6].</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Атмосфералық ауа табиғи орталар мен обьектілердің ластануы тізбегіндегі «бастапқы звеносы» ретінде қарастырылады. Топырақ пен жер үсті сулары кейбір жағдайларда атмосфераның туынды ластануының көздері болуы мүмкін, немесе керісінше, оның ластануының жанама көрсеткіштері болып табылады. Бұл ауа бассейнінің ластануын бағалауды қажет етеді.</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Атмосфераның ластануын бағалаудың </w:t>
      </w:r>
      <w:r w:rsidRPr="007934F6">
        <w:rPr>
          <w:rFonts w:ascii="Times New Roman" w:hAnsi="Times New Roman" w:cs="Times New Roman"/>
          <w:i/>
          <w:iCs/>
          <w:sz w:val="24"/>
          <w:szCs w:val="24"/>
          <w:lang w:val="kk-KZ"/>
        </w:rPr>
        <w:t>жанама </w:t>
      </w:r>
      <w:r w:rsidRPr="007934F6">
        <w:rPr>
          <w:rFonts w:ascii="Times New Roman" w:hAnsi="Times New Roman" w:cs="Times New Roman"/>
          <w:sz w:val="24"/>
          <w:szCs w:val="24"/>
          <w:lang w:val="kk-KZ"/>
        </w:rPr>
        <w:t>көрсеткіштері атмосфералық қосылыстарының топырақ қабаты мен су обьектілеріне құрғақ түсуі барысындағы интенсивтілігі, сондай-ақ оның атмосфералық жауын шашындарымен шайылуы болып табылады.Осы бағалаудың критерийі уақыт интервалының есебімен тығыздық бірлігінде сипатталған, жеткілікті және тоқыраулық жүктемелер көлемі ретінде қызмет етеді. Еуропалық елдерінің сарапшылары қышқылды орман топырақтары, жер үсті және жер асты сулары үшін келесідей критикалық жүктемелерді ұсынады: күкірт қосылыстары үшін 0,2-0,4 (г/км²)*жыл; азот қосылыстары үшін 1-2 (г/км²)*жыл.Атмосфералық ауаның ластануын кешенді бағалаудың соңғы сатысы техногенді динамикасын талдау және қысқа-, ұзақ мерзімде ықтималды теріс салдарларын бағалау болып табылады. Атмосфераның ластануының адам денсаулығына және экожүйелердің күйіне теріс әсерінің уақытша динамикасы мен кеңістікті ерекшеліктерін талдау барысында ауданның табиғи шарттарын сипаттайтын, картографиялық материалдардың жиынтығын қолданумен картографиялау әдісі қолданылады. Атмосфераның күйін интегралды бағалаудың оңтайлы компоненттерінің жүйесі мыналарды қамтиды: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санитарлы-гигиеналық тұрғысынан ластану деңгейін бағалау;</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атмосфераның ресурстық потенциалын бағалау;</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белгілі бір ортаға әсердің дәрежесін бағалау;</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табиғи техникалық жүйелерді антропогенді дамыту процестерінің тенденциясы мен интенсивтілігі;</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антропогенді әсердің ықтималды теріс салдарларының кеңістікті және уақытша масштабтарын анықтау.</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Осы аталғандарды, соған қоса МЭС-ны жүргізу тәртібін ескере отырып, атмосфераға әсерді дәйектеу және бағалау барысында келесілерді қарастыру қажет болады: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1)  атмосфералық ауадағы ластаушы заттардың ыдырау шарттарын анықтайтын, метеорологиялық сипаттамалары мен коэффициенттері;</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2)  ластаушы заттардың қалдық көздерінің параметрлері, атмосфералық ауадағы ластаушы заттардың сандық және сапалық көрсеткіштері;</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3)  ластаушы заттар туралы мәліметтердің дәйектілігі атмосфераға ластаушы заттардың келіп түсуін алдын алу және кеміту шараларының тізімін қамтуы қажет;</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4)  ықтималды қалдықтардың сипаттамасын;</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5)  ықтималды қалдықтардың сипаттамасын;</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6)  ластаушы заттар мен зиянды әсері бар заттардың топтық тізімін;</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7)  ШРШ нормативтерін бекіту бойынша ұсыныстары;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8)  Атмосфераға лақтырылатын ластаушы заттардың қалдықтарын кеміту бойынша қосымша шаралары;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9)  Атмосфералық ауаның болжамды ластануының сипаттамасы. Нақты обьектінің әсер ету зонасындағы ерекше күзетілетін және басқа да табиғи территориялар мен обьектілерде, тұрғын үйлерде, санитарлы-қорғау зонасы шекарасында жобаланушы обьектіні тұтынысқа енгізгеннен ейін, атмосфералық ауаның ықтималды ластануын есепке алу және талдау;</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10)                Санитарлы-қорғау зонасы қабылданған көлемін дәлелдеу (жел бағыттарының есебімен);</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11)       Технологиялық режимнің бұзылуы барысында, апатты жағдайлар барысында ықтималды апаттардың тізімі;</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lastRenderedPageBreak/>
        <w:t>12)       Апаттық жағдайлар мен олардың салдарларын жою шараларын, ықтималды апаттардың масштабын талдау;</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13)       Адам мен қоршаған орта үшін атмосфералық ауаның апатты ластану салдарын бағалау;</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14)       Жағымсыз метеорологиялық шарттары кезеңдерінде атмосфералық ауаға ЛЗ қалдықтарын реттеу шаралары;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15)       Атмосфералық ауаның ластануын бақылауды ұйымдастыру;</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16)       Табиғатты қорғау шараларының көлемі мен атмосфералық ауаны ластанудан қорғау шараларына капиталды салымдарының құнын бағалау</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b/>
          <w:bCs/>
          <w:sz w:val="24"/>
          <w:szCs w:val="24"/>
          <w:lang w:val="kk-KZ"/>
        </w:rPr>
        <w:t xml:space="preserve">Тəжірибелік сабақ 5. </w:t>
      </w:r>
      <w:r w:rsidRPr="007934F6">
        <w:rPr>
          <w:rFonts w:ascii="Times New Roman" w:hAnsi="Times New Roman" w:cs="Times New Roman"/>
          <w:b/>
          <w:bCs/>
          <w:sz w:val="24"/>
          <w:szCs w:val="24"/>
          <w:lang w:val="kk-KZ"/>
        </w:rPr>
        <w:tab/>
      </w:r>
      <w:r w:rsidRPr="007934F6">
        <w:rPr>
          <w:rFonts w:ascii="Times New Roman" w:hAnsi="Times New Roman" w:cs="Times New Roman"/>
          <w:sz w:val="24"/>
          <w:szCs w:val="24"/>
          <w:lang w:val="kk-KZ"/>
        </w:rPr>
        <w:t>Кəсіпорындардың ағын сулар жинағышына ағатын заттардың мүмкіндік шегінің (ШРТ) төгіндісін есептеу əдістемесі.</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i/>
          <w:sz w:val="24"/>
          <w:szCs w:val="24"/>
          <w:lang w:val="kk-KZ"/>
        </w:rPr>
        <w:t>Тапсырма :</w:t>
      </w:r>
      <w:r w:rsidRPr="007934F6">
        <w:rPr>
          <w:rFonts w:ascii="Times New Roman" w:hAnsi="Times New Roman" w:cs="Times New Roman"/>
          <w:sz w:val="24"/>
          <w:szCs w:val="24"/>
          <w:lang w:val="kk-KZ"/>
        </w:rPr>
        <w:t>ШРТ заттардың есептеу.</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i/>
          <w:sz w:val="24"/>
          <w:szCs w:val="24"/>
          <w:lang w:val="kk-KZ"/>
        </w:rPr>
        <w:t xml:space="preserve">Əдістемелік ұсыныс: </w:t>
      </w:r>
      <w:r w:rsidRPr="007934F6">
        <w:rPr>
          <w:rFonts w:ascii="Times New Roman" w:hAnsi="Times New Roman" w:cs="Times New Roman"/>
          <w:sz w:val="24"/>
          <w:szCs w:val="24"/>
          <w:lang w:val="kk-KZ"/>
        </w:rPr>
        <w:t xml:space="preserve">СШРТ –мүмкіндік шегі концепциясын анықтау үшін екі əдістеменің біреуін қолдануға болады: 1) қалыптасқан жағдайдағы, жинағыштың булағыш, сүзгіш, ассимилегіш қасиеттерін ескере отырып соңғы су жинағыштағы судың сапнориативіне негізделген ГНПОПЭ </w:t>
      </w:r>
      <w:r w:rsidRPr="007934F6">
        <w:rPr>
          <w:rFonts w:ascii="Times New Roman" w:hAnsi="Times New Roman" w:cs="Times New Roman"/>
          <w:i/>
          <w:sz w:val="24"/>
          <w:szCs w:val="24"/>
          <w:lang w:val="kk-KZ"/>
        </w:rPr>
        <w:t xml:space="preserve">«Казмеханобр», </w:t>
      </w:r>
      <w:r w:rsidRPr="007934F6">
        <w:rPr>
          <w:rFonts w:ascii="Times New Roman" w:hAnsi="Times New Roman" w:cs="Times New Roman"/>
          <w:sz w:val="24"/>
          <w:szCs w:val="24"/>
          <w:lang w:val="kk-KZ"/>
        </w:rPr>
        <w:t xml:space="preserve">əдісі. Бұл əдіс жоғары тəжірибелі бағалы, өйткені республикада ағын суларды жинағыштар көп.  </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  Кәсіпорыннан ластанған қалдық суды табиғи су көздеріне тастау нормативі мынадай формуламен анықталады: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                                  ШРШ = Qсв · Cдоп , </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мұндағы Qсв – максимал сағат (м3/сағ), орта тәліктік(м3/тәул) немесе жылдық  (м3/жыл) тасталынатын су көлемі;</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Cрұқ – ластайтын заттардың рұқсат етілген концентрациясы, мг/л.</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                      Cрұқ = n·(0,8·ШРК – Сф) + Сф , </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мұндағы ШРК – суды падалану түрін қаперге алынатын, су көзіндегі ЗЗ шектік рұқсат етілген концентрациялары, мг/л;</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Сф – қалдық су тасталынатын жерден жоғары жағындағы ЗЗ фондық концентрациялары, мг/л;</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rPr>
        <w:t>n</w:t>
      </w:r>
      <w:r w:rsidRPr="007934F6">
        <w:rPr>
          <w:rFonts w:ascii="Times New Roman" w:hAnsi="Times New Roman" w:cs="Times New Roman"/>
          <w:sz w:val="24"/>
          <w:szCs w:val="24"/>
          <w:lang w:val="ru-RU"/>
        </w:rPr>
        <w:t xml:space="preserve"> – қалдық суды таза сумен сұйылту еселігі:</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ru-RU"/>
        </w:rPr>
        <w:t xml:space="preserve">                                   </w:t>
      </w:r>
      <w:r w:rsidRPr="007934F6">
        <w:rPr>
          <w:rFonts w:ascii="Times New Roman" w:hAnsi="Times New Roman" w:cs="Times New Roman"/>
          <w:sz w:val="24"/>
          <w:szCs w:val="24"/>
        </w:rPr>
        <w:t>n</w:t>
      </w:r>
      <w:r w:rsidRPr="007934F6">
        <w:rPr>
          <w:rFonts w:ascii="Times New Roman" w:hAnsi="Times New Roman" w:cs="Times New Roman"/>
          <w:sz w:val="24"/>
          <w:szCs w:val="24"/>
          <w:lang w:val="ru-RU"/>
        </w:rPr>
        <w:t xml:space="preserve"> = (</w:t>
      </w:r>
      <w:r w:rsidRPr="007934F6">
        <w:rPr>
          <w:rFonts w:ascii="Times New Roman" w:hAnsi="Times New Roman" w:cs="Times New Roman"/>
          <w:sz w:val="24"/>
          <w:szCs w:val="24"/>
        </w:rPr>
        <w:t>k</w:t>
      </w:r>
      <w:r w:rsidRPr="007934F6">
        <w:rPr>
          <w:rFonts w:ascii="Times New Roman" w:hAnsi="Times New Roman" w:cs="Times New Roman"/>
          <w:sz w:val="24"/>
          <w:szCs w:val="24"/>
          <w:lang w:val="ru-RU"/>
        </w:rPr>
        <w:t>ар ·</w:t>
      </w:r>
      <w:r w:rsidRPr="007934F6">
        <w:rPr>
          <w:rFonts w:ascii="Times New Roman" w:hAnsi="Times New Roman" w:cs="Times New Roman"/>
          <w:sz w:val="24"/>
          <w:szCs w:val="24"/>
        </w:rPr>
        <w:t>Q</w:t>
      </w:r>
      <w:r w:rsidRPr="007934F6">
        <w:rPr>
          <w:rFonts w:ascii="Times New Roman" w:hAnsi="Times New Roman" w:cs="Times New Roman"/>
          <w:sz w:val="24"/>
          <w:szCs w:val="24"/>
          <w:lang w:val="ru-RU"/>
        </w:rPr>
        <w:t xml:space="preserve">сш + </w:t>
      </w:r>
      <w:r w:rsidRPr="007934F6">
        <w:rPr>
          <w:rFonts w:ascii="Times New Roman" w:hAnsi="Times New Roman" w:cs="Times New Roman"/>
          <w:sz w:val="24"/>
          <w:szCs w:val="24"/>
        </w:rPr>
        <w:t>Q</w:t>
      </w:r>
      <w:r w:rsidRPr="007934F6">
        <w:rPr>
          <w:rFonts w:ascii="Times New Roman" w:hAnsi="Times New Roman" w:cs="Times New Roman"/>
          <w:sz w:val="24"/>
          <w:szCs w:val="24"/>
          <w:lang w:val="ru-RU"/>
        </w:rPr>
        <w:t xml:space="preserve">св) / </w:t>
      </w:r>
      <w:r w:rsidRPr="007934F6">
        <w:rPr>
          <w:rFonts w:ascii="Times New Roman" w:hAnsi="Times New Roman" w:cs="Times New Roman"/>
          <w:sz w:val="24"/>
          <w:szCs w:val="24"/>
        </w:rPr>
        <w:t>Q</w:t>
      </w:r>
      <w:r w:rsidRPr="007934F6">
        <w:rPr>
          <w:rFonts w:ascii="Times New Roman" w:hAnsi="Times New Roman" w:cs="Times New Roman"/>
          <w:sz w:val="24"/>
          <w:szCs w:val="24"/>
          <w:lang w:val="ru-RU"/>
        </w:rPr>
        <w:t>св (4)</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ru-RU"/>
        </w:rPr>
        <w:t xml:space="preserve">где </w:t>
      </w:r>
      <w:r w:rsidRPr="007934F6">
        <w:rPr>
          <w:rFonts w:ascii="Times New Roman" w:hAnsi="Times New Roman" w:cs="Times New Roman"/>
          <w:sz w:val="24"/>
          <w:szCs w:val="24"/>
        </w:rPr>
        <w:t>Q</w:t>
      </w:r>
      <w:r w:rsidRPr="007934F6">
        <w:rPr>
          <w:rFonts w:ascii="Times New Roman" w:hAnsi="Times New Roman" w:cs="Times New Roman"/>
          <w:sz w:val="24"/>
          <w:szCs w:val="24"/>
          <w:lang w:val="ru-RU"/>
        </w:rPr>
        <w:t>қс – қалдық су шығымы, м3/с;</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rPr>
        <w:t>Q</w:t>
      </w:r>
      <w:r w:rsidRPr="007934F6">
        <w:rPr>
          <w:rFonts w:ascii="Times New Roman" w:hAnsi="Times New Roman" w:cs="Times New Roman"/>
          <w:sz w:val="24"/>
          <w:szCs w:val="24"/>
          <w:lang w:val="ru-RU"/>
        </w:rPr>
        <w:t>р – су қабылданатын жергедегі су шығыны, м3/с;</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rPr>
        <w:t>k</w:t>
      </w:r>
      <w:r w:rsidRPr="007934F6">
        <w:rPr>
          <w:rFonts w:ascii="Times New Roman" w:hAnsi="Times New Roman" w:cs="Times New Roman"/>
          <w:sz w:val="24"/>
          <w:szCs w:val="24"/>
          <w:lang w:val="ru-RU"/>
        </w:rPr>
        <w:t>ар – араластыру коэффициенті</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ru-RU"/>
        </w:rPr>
        <w:t>Негізгі əдебиеттер:17 [1-10;</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ru-RU"/>
        </w:rPr>
        <w:t>Қосымшаəдебиеттер: 1 [1-5].</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ru-RU"/>
        </w:rPr>
        <w:t>Бақылаусұрақтары: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ru-RU"/>
        </w:rPr>
        <w:t xml:space="preserve">1. </w:t>
      </w:r>
      <w:r w:rsidRPr="007934F6">
        <w:rPr>
          <w:rFonts w:ascii="Times New Roman" w:hAnsi="Times New Roman" w:cs="Times New Roman"/>
          <w:sz w:val="24"/>
          <w:szCs w:val="24"/>
          <w:lang w:val="kk-KZ"/>
        </w:rPr>
        <w:t>Су нысаналардағы ағын сулардың (ШРТ) есептеу əдістемесімен кəсіпорындардың ағын сулар жинағышына ағызылатын ШРТ есептеу əдісінің айырмашылығы.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2. Жабық түрдегі жинағыш болған жағдайда ағын сулардың жинағышы үшін С, шамасын қандай нормативті құжат бойынша жəне қандай шамамен алады?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3. Қандай жағдайда</w:t>
      </w:r>
      <w:r w:rsidRPr="007934F6">
        <w:rPr>
          <w:rFonts w:ascii="Times New Roman" w:hAnsi="Times New Roman" w:cs="Times New Roman"/>
          <w:sz w:val="24"/>
          <w:szCs w:val="24"/>
          <w:lang w:val="kk-KZ"/>
        </w:rPr>
        <w:tab/>
        <w:t>СанПиН № 4630-88 сəйкес жиынтық қоректісін</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есептеу қажет.</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4. егер жинағышты жарты ағысын өзенге жіберсек СШРК қандай шамасы алынады?</w:t>
      </w:r>
    </w:p>
    <w:p w:rsidR="007934F6" w:rsidRPr="007934F6" w:rsidRDefault="007934F6" w:rsidP="007934F6">
      <w:pPr>
        <w:widowControl w:val="0"/>
        <w:spacing w:after="0" w:line="257" w:lineRule="auto"/>
        <w:ind w:firstLine="540"/>
        <w:rPr>
          <w:rFonts w:ascii="Times New Roman" w:hAnsi="Times New Roman" w:cs="Times New Roman"/>
          <w:b/>
          <w:bCs/>
          <w:sz w:val="24"/>
          <w:szCs w:val="24"/>
          <w:lang w:val="kk-KZ"/>
        </w:rPr>
      </w:pPr>
    </w:p>
    <w:p w:rsidR="007934F6" w:rsidRDefault="007934F6" w:rsidP="007934F6">
      <w:pPr>
        <w:widowControl w:val="0"/>
        <w:spacing w:after="0" w:line="257" w:lineRule="auto"/>
        <w:ind w:firstLine="540"/>
        <w:rPr>
          <w:rFonts w:ascii="Times New Roman" w:hAnsi="Times New Roman" w:cs="Times New Roman"/>
          <w:b/>
          <w:bCs/>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b/>
          <w:bCs/>
          <w:sz w:val="24"/>
          <w:szCs w:val="24"/>
          <w:lang w:val="kk-KZ"/>
        </w:rPr>
        <w:t xml:space="preserve">Тəжірибелік сабақ 6. </w:t>
      </w:r>
      <w:r w:rsidRPr="007934F6">
        <w:rPr>
          <w:rFonts w:ascii="Times New Roman" w:hAnsi="Times New Roman" w:cs="Times New Roman"/>
          <w:sz w:val="24"/>
          <w:szCs w:val="24"/>
          <w:lang w:val="kk-KZ"/>
        </w:rPr>
        <w:t>Су нысаналарының ластануына аналитикалық бақылауды жүргізу реті мен ұйымдастыруға негізгі талаптар.</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Əдістемелік ұсыныс:</w:t>
      </w:r>
      <w:r w:rsidRPr="007934F6">
        <w:rPr>
          <w:rFonts w:ascii="Times New Roman" w:hAnsi="Times New Roman" w:cs="Times New Roman"/>
          <w:i/>
          <w:sz w:val="24"/>
          <w:szCs w:val="24"/>
          <w:lang w:val="kk-KZ"/>
        </w:rPr>
        <w:t xml:space="preserve"> </w:t>
      </w:r>
      <w:r w:rsidRPr="007934F6">
        <w:rPr>
          <w:rFonts w:ascii="Times New Roman" w:hAnsi="Times New Roman" w:cs="Times New Roman"/>
          <w:sz w:val="24"/>
          <w:szCs w:val="24"/>
          <w:lang w:val="kk-KZ"/>
        </w:rPr>
        <w:t xml:space="preserve">Су нысаналарының ластануына аналитикалық бақылауды жүргізетін топ </w:t>
      </w:r>
      <w:r w:rsidRPr="007934F6">
        <w:rPr>
          <w:rFonts w:ascii="Times New Roman" w:hAnsi="Times New Roman" w:cs="Times New Roman"/>
          <w:sz w:val="24"/>
          <w:szCs w:val="24"/>
          <w:lang w:val="kk-KZ"/>
        </w:rPr>
        <w:lastRenderedPageBreak/>
        <w:t>өз қызметінде қоршаған ортаны қорғаудың аймақтық</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Басқармасының лабараториялық-аналитикалық бақылау бөлімінің ережесіне, қызмет нұсқаунамаға жұмыс жоспарлары мен нормативті құжаттарға, ҚР қоршаған ортаны қорғау Министрлігі табиғатты қорғаудың бақылау комитетінің ұсыныстарына сүйенеді, сонымен қатар су нысаналарын ластаушы аналитикалық бақылау ұйымымен жүргізу реті əдістемлік нұсқауына да сүйенеді. Негізгі талаптар 22 февраль 2006ж №66-б.</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Сунысаналарынластануынбақылаужүргізу жұмысы:бақыланатынластанукөздеріндегіжүргізілетіннегізгіжұмыстар;дайындық-аяқтаужұмыстары;қосымшажұмыстардантұрады.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Негізгіжұмыстарға:ластанғанкөзінластанузаттарданконцентрациясынөлшеу,инструментальдіəдіспенбақылауорнында,консервация,талдауүшінзертханағаəкелу,талдаунəтижелерінесептеу,орындалатынзерттеулердəлдігінбақылаужəнетазартуүшінхимиялықталдаужүргізу.</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Дайындық жұмыстары–бақыланатын кəсіпорынмен, нормативті техникалық құжаттармен танысу, аналитикалық бақылау жүргізу жоспарын жасау, өлшеудің опретивті жəне стационар құралдарын дайындау, бақылау нəтижелерін дайындау т.б. қосымша жұмыстар–дайындық аяқтау кезеңдері жəне өлшеуді жүргізуде негізгі жұмыстардың орындалуын қамтамасыз етеді.</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Су нысаналарының ластануына аналитикалық бақылау жүргізу процесінде келесі көрсеткіштер алынуы тиіс: ластанған көздеріндегі ластаушы заттардың концентрациялары, су қоймаларының ластану көздері əсер ететін жерлер; трансшекаралық аудан; биотестілеу əдісімен судың улылығын анықталған ағын сулары міндетті түрде бақыланатын көрсеткіштерге: физикалық қасиеттер, рН, өлшенген заттар; БПК5, ХПК; азот тобы,мұнай өнімдері; фосфаттар; су улылығы кіреді.</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Су қоймасын бақылау орындарында: физикалық қасиеті, рН, ерітілген оттегі, БПК5, ХПК; азот тобы; ластаушы заттар.</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ru-RU"/>
        </w:rPr>
        <w:t>Зерттелген проблемалар 2дана актісімен жүргізіледі.</w:t>
      </w:r>
      <w:r w:rsidRPr="007934F6">
        <w:rPr>
          <w:rFonts w:ascii="Times New Roman" w:hAnsi="Times New Roman" w:cs="Times New Roman"/>
          <w:sz w:val="24"/>
          <w:szCs w:val="24"/>
          <w:lang w:val="kk-KZ"/>
        </w:rPr>
        <w:t xml:space="preserve"> Бірінші акт зертханаға беріледі. Екіншісі кəсіпорындар басшысына беріледі.</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rPr>
        <mc:AlternateContent>
          <mc:Choice Requires="wpg">
            <w:drawing>
              <wp:anchor distT="0" distB="0" distL="114300" distR="114300" simplePos="0" relativeHeight="251659264" behindDoc="1" locked="0" layoutInCell="1" allowOverlap="1" wp14:anchorId="6A48C8B7" wp14:editId="0549137D">
                <wp:simplePos x="0" y="0"/>
                <wp:positionH relativeFrom="page">
                  <wp:posOffset>718820</wp:posOffset>
                </wp:positionH>
                <wp:positionV relativeFrom="paragraph">
                  <wp:posOffset>70485</wp:posOffset>
                </wp:positionV>
                <wp:extent cx="5867400" cy="1270"/>
                <wp:effectExtent l="13970" t="11430" r="5080" b="6350"/>
                <wp:wrapNone/>
                <wp:docPr id="2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132" y="111"/>
                          <a:chExt cx="9240" cy="2"/>
                        </a:xfrm>
                      </wpg:grpSpPr>
                      <wps:wsp>
                        <wps:cNvPr id="27" name="Freeform 35"/>
                        <wps:cNvSpPr>
                          <a:spLocks/>
                        </wps:cNvSpPr>
                        <wps:spPr bwMode="auto">
                          <a:xfrm>
                            <a:off x="1132" y="111"/>
                            <a:ext cx="9240" cy="2"/>
                          </a:xfrm>
                          <a:custGeom>
                            <a:avLst/>
                            <a:gdLst>
                              <a:gd name="T0" fmla="+- 0 1132 1132"/>
                              <a:gd name="T1" fmla="*/ T0 w 9240"/>
                              <a:gd name="T2" fmla="+- 0 10372 113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6F205" id="Group 34" o:spid="_x0000_s1026" style="position:absolute;margin-left:56.6pt;margin-top:5.55pt;width:462pt;height:.1pt;z-index:-251657216;mso-position-horizontal-relative:page" coordorigin="1132,111"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fLWwMAAOUHAAAOAAAAZHJzL2Uyb0RvYy54bWykVduO2zYQfS/QfyD4mMKri7X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">
                <v:shape id="Freeform 35" o:spid="_x0000_s1027" style="position:absolute;left:1132;top:111;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" path="m,l9240,e" filled="f" strokeweight=".48pt">
                  <v:path arrowok="t" o:connecttype="custom" o:connectlocs="0,0;9240,0" o:connectangles="0,0"/>
                </v:shape>
                <w10:wrap anchorx="page"/>
              </v:group>
            </w:pict>
          </mc:Fallback>
        </mc:AlternateContent>
      </w:r>
      <w:r w:rsidRPr="007934F6">
        <w:rPr>
          <w:rFonts w:ascii="Times New Roman" w:hAnsi="Times New Roman" w:cs="Times New Roman"/>
          <w:sz w:val="24"/>
          <w:szCs w:val="24"/>
          <w:lang w:val="kk-KZ"/>
        </w:rPr>
        <w:t>Облыстық қалалық аймақтық қоршаған ортаны қорғау басқармасының атауы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rPr>
        <w:t>Судың</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үлгісін</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жинау АКТІ</w:t>
      </w:r>
    </w:p>
    <w:p w:rsidR="007934F6" w:rsidRPr="007934F6" w:rsidRDefault="007934F6" w:rsidP="007934F6">
      <w:pPr>
        <w:widowControl w:val="0"/>
        <w:numPr>
          <w:ilvl w:val="0"/>
          <w:numId w:val="3"/>
        </w:numPr>
        <w:spacing w:after="0" w:line="257" w:lineRule="auto"/>
        <w:jc w:val="left"/>
        <w:rPr>
          <w:rFonts w:ascii="Times New Roman" w:hAnsi="Times New Roman" w:cs="Times New Roman"/>
          <w:sz w:val="24"/>
          <w:szCs w:val="24"/>
        </w:rPr>
      </w:pPr>
      <w:r w:rsidRPr="007934F6">
        <w:rPr>
          <w:rFonts w:ascii="Times New Roman" w:hAnsi="Times New Roman" w:cs="Times New Roman"/>
          <w:sz w:val="24"/>
          <w:szCs w:val="24"/>
        </w:rPr>
        <w:t>Нысана атауы</w:t>
      </w:r>
      <w:r w:rsidRPr="007934F6">
        <w:rPr>
          <w:rFonts w:ascii="Times New Roman" w:hAnsi="Times New Roman" w:cs="Times New Roman"/>
          <w:sz w:val="24"/>
          <w:szCs w:val="24"/>
          <w:u w:val="single"/>
        </w:rPr>
        <w:tab/>
      </w:r>
    </w:p>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numPr>
          <w:ilvl w:val="0"/>
          <w:numId w:val="3"/>
        </w:numPr>
        <w:spacing w:after="0" w:line="257" w:lineRule="auto"/>
        <w:jc w:val="left"/>
        <w:rPr>
          <w:rFonts w:ascii="Times New Roman" w:hAnsi="Times New Roman" w:cs="Times New Roman"/>
          <w:sz w:val="24"/>
          <w:szCs w:val="24"/>
        </w:rPr>
      </w:pPr>
      <w:r w:rsidRPr="007934F6">
        <w:rPr>
          <w:rFonts w:ascii="Times New Roman" w:hAnsi="Times New Roman" w:cs="Times New Roman"/>
          <w:sz w:val="24"/>
          <w:szCs w:val="24"/>
        </w:rPr>
        <mc:AlternateContent>
          <mc:Choice Requires="wpg">
            <w:drawing>
              <wp:anchor distT="0" distB="0" distL="114300" distR="114300" simplePos="0" relativeHeight="251660288" behindDoc="1" locked="0" layoutInCell="1" allowOverlap="1" wp14:anchorId="5F7D5150" wp14:editId="65A55F06">
                <wp:simplePos x="0" y="0"/>
                <wp:positionH relativeFrom="page">
                  <wp:posOffset>718820</wp:posOffset>
                </wp:positionH>
                <wp:positionV relativeFrom="paragraph">
                  <wp:posOffset>39370</wp:posOffset>
                </wp:positionV>
                <wp:extent cx="5867400" cy="1270"/>
                <wp:effectExtent l="13970" t="11430" r="5080" b="6350"/>
                <wp:wrapNone/>
                <wp:docPr id="2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132" y="62"/>
                          <a:chExt cx="9240" cy="2"/>
                        </a:xfrm>
                      </wpg:grpSpPr>
                      <wps:wsp>
                        <wps:cNvPr id="25" name="Freeform 33"/>
                        <wps:cNvSpPr>
                          <a:spLocks/>
                        </wps:cNvSpPr>
                        <wps:spPr bwMode="auto">
                          <a:xfrm>
                            <a:off x="1132" y="62"/>
                            <a:ext cx="9240" cy="2"/>
                          </a:xfrm>
                          <a:custGeom>
                            <a:avLst/>
                            <a:gdLst>
                              <a:gd name="T0" fmla="+- 0 1132 1132"/>
                              <a:gd name="T1" fmla="*/ T0 w 9240"/>
                              <a:gd name="T2" fmla="+- 0 10372 113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A8CC4" id="Group 32" o:spid="_x0000_s1026" style="position:absolute;margin-left:56.6pt;margin-top:3.1pt;width:462pt;height:.1pt;z-index:-251656192;mso-position-horizontal-relative:page" coordorigin="1132,6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">
                <v:shape id="Freeform 33" o:spid="_x0000_s1027" style="position:absolute;left:1132;top:62;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" path="m,l9240,e" filled="f" strokeweight=".48pt">
                  <v:path arrowok="t" o:connecttype="custom" o:connectlocs="0,0;9240,0" o:connectangles="0,0"/>
                </v:shape>
                <w10:wrap anchorx="page"/>
              </v:group>
            </w:pict>
          </mc:Fallback>
        </mc:AlternateContent>
      </w:r>
      <w:r w:rsidRPr="007934F6">
        <w:rPr>
          <w:rFonts w:ascii="Times New Roman" w:hAnsi="Times New Roman" w:cs="Times New Roman"/>
          <w:sz w:val="24"/>
          <w:szCs w:val="24"/>
        </w:rPr>
        <mc:AlternateContent>
          <mc:Choice Requires="wpg">
            <w:drawing>
              <wp:anchor distT="0" distB="0" distL="114300" distR="114300" simplePos="0" relativeHeight="251661312" behindDoc="1" locked="0" layoutInCell="1" allowOverlap="1" wp14:anchorId="143B57C7" wp14:editId="43A324AA">
                <wp:simplePos x="0" y="0"/>
                <wp:positionH relativeFrom="page">
                  <wp:posOffset>2276475</wp:posOffset>
                </wp:positionH>
                <wp:positionV relativeFrom="paragraph">
                  <wp:posOffset>215900</wp:posOffset>
                </wp:positionV>
                <wp:extent cx="4345305" cy="1270"/>
                <wp:effectExtent l="9525" t="6985" r="7620" b="10795"/>
                <wp:wrapNone/>
                <wp:docPr id="2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305" cy="1270"/>
                          <a:chOff x="3585" y="340"/>
                          <a:chExt cx="6843" cy="2"/>
                        </a:xfrm>
                      </wpg:grpSpPr>
                      <wps:wsp>
                        <wps:cNvPr id="23" name="Freeform 31"/>
                        <wps:cNvSpPr>
                          <a:spLocks/>
                        </wps:cNvSpPr>
                        <wps:spPr bwMode="auto">
                          <a:xfrm>
                            <a:off x="3585" y="340"/>
                            <a:ext cx="6843" cy="2"/>
                          </a:xfrm>
                          <a:custGeom>
                            <a:avLst/>
                            <a:gdLst>
                              <a:gd name="T0" fmla="+- 0 3585 3585"/>
                              <a:gd name="T1" fmla="*/ T0 w 6843"/>
                              <a:gd name="T2" fmla="+- 0 10428 3585"/>
                              <a:gd name="T3" fmla="*/ T2 w 6843"/>
                            </a:gdLst>
                            <a:ahLst/>
                            <a:cxnLst>
                              <a:cxn ang="0">
                                <a:pos x="T1" y="0"/>
                              </a:cxn>
                              <a:cxn ang="0">
                                <a:pos x="T3" y="0"/>
                              </a:cxn>
                            </a:cxnLst>
                            <a:rect l="0" t="0" r="r" b="b"/>
                            <a:pathLst>
                              <a:path w="6843">
                                <a:moveTo>
                                  <a:pt x="0" y="0"/>
                                </a:moveTo>
                                <a:lnTo>
                                  <a:pt x="684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A5643" id="Group 30" o:spid="_x0000_s1026" style="position:absolute;margin-left:179.25pt;margin-top:17pt;width:342.15pt;height:.1pt;z-index:-251655168;mso-position-horizontal-relative:page" coordorigin="3585,340" coordsize="6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">
                <v:shape id="Freeform 31" o:spid="_x0000_s1027" style="position:absolute;left:3585;top:340;width:6843;height:2;visibility:visible;mso-wrap-style:square;v-text-anchor:top" coordsize="6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" path="m,l6843,e" filled="f" strokeweight=".48pt">
                  <v:path arrowok="t" o:connecttype="custom" o:connectlocs="0,0;6843,0" o:connectangles="0,0"/>
                </v:shape>
                <w10:wrap anchorx="page"/>
              </v:group>
            </w:pict>
          </mc:Fallback>
        </mc:AlternateContent>
      </w:r>
      <w:r w:rsidRPr="007934F6">
        <w:rPr>
          <w:rFonts w:ascii="Times New Roman" w:hAnsi="Times New Roman" w:cs="Times New Roman"/>
          <w:sz w:val="24"/>
          <w:szCs w:val="24"/>
        </w:rPr>
        <w:t>Үлгіні</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жинау</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мақсаты</w:t>
      </w:r>
    </w:p>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numPr>
          <w:ilvl w:val="0"/>
          <w:numId w:val="3"/>
        </w:numPr>
        <w:spacing w:after="0" w:line="257" w:lineRule="auto"/>
        <w:jc w:val="left"/>
        <w:rPr>
          <w:rFonts w:ascii="Times New Roman" w:hAnsi="Times New Roman" w:cs="Times New Roman"/>
          <w:sz w:val="24"/>
          <w:szCs w:val="24"/>
          <w:lang w:val="ru-RU"/>
        </w:rPr>
      </w:pPr>
      <w:r w:rsidRPr="007934F6">
        <w:rPr>
          <w:rFonts w:ascii="Times New Roman" w:hAnsi="Times New Roman" w:cs="Times New Roman"/>
          <w:sz w:val="24"/>
          <w:szCs w:val="24"/>
        </w:rPr>
        <mc:AlternateContent>
          <mc:Choice Requires="wpg">
            <w:drawing>
              <wp:anchor distT="0" distB="0" distL="114300" distR="114300" simplePos="0" relativeHeight="251662336" behindDoc="1" locked="0" layoutInCell="1" allowOverlap="1" wp14:anchorId="64C27083" wp14:editId="12633ADE">
                <wp:simplePos x="0" y="0"/>
                <wp:positionH relativeFrom="page">
                  <wp:posOffset>3547110</wp:posOffset>
                </wp:positionH>
                <wp:positionV relativeFrom="paragraph">
                  <wp:posOffset>215900</wp:posOffset>
                </wp:positionV>
                <wp:extent cx="3046730" cy="1270"/>
                <wp:effectExtent l="13335" t="12700" r="6985" b="5080"/>
                <wp:wrapNone/>
                <wp:docPr id="2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5586" y="340"/>
                          <a:chExt cx="4798" cy="2"/>
                        </a:xfrm>
                      </wpg:grpSpPr>
                      <wps:wsp>
                        <wps:cNvPr id="21" name="Freeform 29"/>
                        <wps:cNvSpPr>
                          <a:spLocks/>
                        </wps:cNvSpPr>
                        <wps:spPr bwMode="auto">
                          <a:xfrm>
                            <a:off x="5586" y="340"/>
                            <a:ext cx="4798" cy="2"/>
                          </a:xfrm>
                          <a:custGeom>
                            <a:avLst/>
                            <a:gdLst>
                              <a:gd name="T0" fmla="+- 0 5586 5586"/>
                              <a:gd name="T1" fmla="*/ T0 w 4798"/>
                              <a:gd name="T2" fmla="+- 0 10384 5586"/>
                              <a:gd name="T3" fmla="*/ T2 w 4798"/>
                            </a:gdLst>
                            <a:ahLst/>
                            <a:cxnLst>
                              <a:cxn ang="0">
                                <a:pos x="T1" y="0"/>
                              </a:cxn>
                              <a:cxn ang="0">
                                <a:pos x="T3" y="0"/>
                              </a:cxn>
                            </a:cxnLst>
                            <a:rect l="0" t="0" r="r" b="b"/>
                            <a:pathLst>
                              <a:path w="4798">
                                <a:moveTo>
                                  <a:pt x="0" y="0"/>
                                </a:moveTo>
                                <a:lnTo>
                                  <a:pt x="47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BB90A" id="Group 28" o:spid="_x0000_s1026" style="position:absolute;margin-left:279.3pt;margin-top:17pt;width:239.9pt;height:.1pt;z-index:-251654144;mso-position-horizontal-relative:page" coordorigin="5586,340"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">
                <v:shape id="Freeform 29" o:spid="_x0000_s1027" style="position:absolute;left:5586;top:340;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" path="m,l4798,e" filled="f" strokeweight=".48pt">
                  <v:path arrowok="t" o:connecttype="custom" o:connectlocs="0,0;4798,0" o:connectangles="0,0"/>
                </v:shape>
                <w10:wrap anchorx="page"/>
              </v:group>
            </w:pict>
          </mc:Fallback>
        </mc:AlternateContent>
      </w:r>
      <w:r w:rsidRPr="007934F6">
        <w:rPr>
          <w:rFonts w:ascii="Times New Roman" w:hAnsi="Times New Roman" w:cs="Times New Roman"/>
          <w:sz w:val="24"/>
          <w:szCs w:val="24"/>
          <w:lang w:val="ru-RU"/>
        </w:rPr>
        <w:t>Судың</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ластану</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жағдайы</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туралы</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мəлімет</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rPr>
        <mc:AlternateContent>
          <mc:Choice Requires="wpg">
            <w:drawing>
              <wp:anchor distT="0" distB="0" distL="114300" distR="114300" simplePos="0" relativeHeight="251663360" behindDoc="1" locked="0" layoutInCell="1" allowOverlap="1" wp14:anchorId="03D611FF" wp14:editId="467D11B8">
                <wp:simplePos x="0" y="0"/>
                <wp:positionH relativeFrom="page">
                  <wp:posOffset>719455</wp:posOffset>
                </wp:positionH>
                <wp:positionV relativeFrom="paragraph">
                  <wp:posOffset>61595</wp:posOffset>
                </wp:positionV>
                <wp:extent cx="5867400" cy="1270"/>
                <wp:effectExtent l="5080" t="10795" r="13970" b="6985"/>
                <wp:wrapNone/>
                <wp:docPr id="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133" y="97"/>
                          <a:chExt cx="9240" cy="2"/>
                        </a:xfrm>
                      </wpg:grpSpPr>
                      <wps:wsp>
                        <wps:cNvPr id="19" name="Freeform 27"/>
                        <wps:cNvSpPr>
                          <a:spLocks/>
                        </wps:cNvSpPr>
                        <wps:spPr bwMode="auto">
                          <a:xfrm>
                            <a:off x="1133" y="97"/>
                            <a:ext cx="9240" cy="2"/>
                          </a:xfrm>
                          <a:custGeom>
                            <a:avLst/>
                            <a:gdLst>
                              <a:gd name="T0" fmla="+- 0 1133 1133"/>
                              <a:gd name="T1" fmla="*/ T0 w 9240"/>
                              <a:gd name="T2" fmla="+- 0 10373 1133"/>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ABAEA" id="Group 26" o:spid="_x0000_s1026" style="position:absolute;margin-left:56.65pt;margin-top:4.85pt;width:462pt;height:.1pt;z-index:-251653120;mso-position-horizontal-relative:page" coordorigin="1133,9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">
                <v:shape id="Freeform 27" o:spid="_x0000_s1027" style="position:absolute;left:1133;top:97;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" path="m,l9240,e" filled="f" strokeweight=".48pt">
                  <v:path arrowok="t" o:connecttype="custom" o:connectlocs="0,0;9240,0" o:connectangles="0,0"/>
                </v:shape>
                <w10:wrap anchorx="page"/>
              </v:group>
            </w:pict>
          </mc:Fallback>
        </mc:AlternateContent>
      </w:r>
      <w:r w:rsidRPr="007934F6">
        <w:rPr>
          <w:rFonts w:ascii="Times New Roman" w:hAnsi="Times New Roman" w:cs="Times New Roman"/>
          <w:sz w:val="24"/>
          <w:szCs w:val="24"/>
          <w:lang w:val="ru-RU"/>
        </w:rPr>
        <w:t>күні,уақыты,ластанғанорын,оныңкөзі,жағдайы</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p>
    <w:p w:rsidR="007934F6" w:rsidRPr="007934F6" w:rsidRDefault="007934F6" w:rsidP="007934F6">
      <w:pPr>
        <w:widowControl w:val="0"/>
        <w:numPr>
          <w:ilvl w:val="0"/>
          <w:numId w:val="3"/>
        </w:numPr>
        <w:spacing w:after="0" w:line="257" w:lineRule="auto"/>
        <w:jc w:val="left"/>
        <w:rPr>
          <w:rFonts w:ascii="Times New Roman" w:hAnsi="Times New Roman" w:cs="Times New Roman"/>
          <w:sz w:val="24"/>
          <w:szCs w:val="24"/>
        </w:rPr>
      </w:pPr>
      <w:r w:rsidRPr="007934F6">
        <w:rPr>
          <w:rFonts w:ascii="Times New Roman" w:hAnsi="Times New Roman" w:cs="Times New Roman"/>
          <w:sz w:val="24"/>
          <w:szCs w:val="24"/>
        </w:rPr>
        <w:t>Ластанудың</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визуалды</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сипаттамасы</w:t>
      </w:r>
      <w:r w:rsidRPr="007934F6">
        <w:rPr>
          <w:rFonts w:ascii="Times New Roman" w:hAnsi="Times New Roman" w:cs="Times New Roman"/>
          <w:sz w:val="24"/>
          <w:szCs w:val="24"/>
          <w:u w:val="single"/>
        </w:rPr>
        <w:tab/>
      </w: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rPr>
        <w:t>ластанутүрі,түсі,иісі,</w:t>
      </w:r>
    </w:p>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rPr>
        <mc:AlternateContent>
          <mc:Choice Requires="wpg">
            <w:drawing>
              <wp:anchor distT="0" distB="0" distL="114300" distR="114300" simplePos="0" relativeHeight="251664384" behindDoc="1" locked="0" layoutInCell="1" allowOverlap="1" wp14:anchorId="471D8E85" wp14:editId="53F15384">
                <wp:simplePos x="0" y="0"/>
                <wp:positionH relativeFrom="page">
                  <wp:posOffset>719455</wp:posOffset>
                </wp:positionH>
                <wp:positionV relativeFrom="paragraph">
                  <wp:posOffset>70485</wp:posOffset>
                </wp:positionV>
                <wp:extent cx="5867400" cy="1270"/>
                <wp:effectExtent l="5080" t="12700" r="13970" b="5080"/>
                <wp:wrapNone/>
                <wp:docPr id="1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133" y="111"/>
                          <a:chExt cx="9240" cy="2"/>
                        </a:xfrm>
                      </wpg:grpSpPr>
                      <wps:wsp>
                        <wps:cNvPr id="17" name="Freeform 25"/>
                        <wps:cNvSpPr>
                          <a:spLocks/>
                        </wps:cNvSpPr>
                        <wps:spPr bwMode="auto">
                          <a:xfrm>
                            <a:off x="1133" y="111"/>
                            <a:ext cx="9240" cy="2"/>
                          </a:xfrm>
                          <a:custGeom>
                            <a:avLst/>
                            <a:gdLst>
                              <a:gd name="T0" fmla="+- 0 1133 1133"/>
                              <a:gd name="T1" fmla="*/ T0 w 9240"/>
                              <a:gd name="T2" fmla="+- 0 10373 1133"/>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C1887" id="Group 24" o:spid="_x0000_s1026" style="position:absolute;margin-left:56.65pt;margin-top:5.55pt;width:462pt;height:.1pt;z-index:-251652096;mso-position-horizontal-relative:page" coordorigin="1133,111"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">
                <v:shape id="Freeform 25" o:spid="_x0000_s1027" style="position:absolute;left:1133;top:111;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" path="m,l9240,e" filled="f" strokeweight=".48pt">
                  <v:path arrowok="t" o:connecttype="custom" o:connectlocs="0,0;9240,0" o:connectangles="0,0"/>
                </v:shape>
                <w10:wrap anchorx="page"/>
              </v:group>
            </w:pict>
          </mc:Fallback>
        </mc:AlternateContent>
      </w:r>
      <w:r w:rsidRPr="007934F6">
        <w:rPr>
          <w:rFonts w:ascii="Times New Roman" w:hAnsi="Times New Roman" w:cs="Times New Roman"/>
          <w:sz w:val="24"/>
          <w:szCs w:val="24"/>
        </w:rPr>
        <w:t>қабықшасыныңболуы(мұнайлы),қоспаларының,акваториябетіментаралуы</w:t>
      </w:r>
    </w:p>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numPr>
          <w:ilvl w:val="0"/>
          <w:numId w:val="3"/>
        </w:numPr>
        <w:spacing w:after="0" w:line="257" w:lineRule="auto"/>
        <w:jc w:val="left"/>
        <w:rPr>
          <w:rFonts w:ascii="Times New Roman" w:hAnsi="Times New Roman" w:cs="Times New Roman"/>
          <w:sz w:val="24"/>
          <w:szCs w:val="24"/>
        </w:rPr>
      </w:pPr>
      <w:r w:rsidRPr="007934F6">
        <w:rPr>
          <w:rFonts w:ascii="Times New Roman" w:hAnsi="Times New Roman" w:cs="Times New Roman"/>
          <w:sz w:val="24"/>
          <w:szCs w:val="24"/>
        </w:rPr>
        <w:t>Үлгі</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түрі</w:t>
      </w:r>
      <w:r w:rsidRPr="007934F6">
        <w:rPr>
          <w:rFonts w:ascii="Times New Roman" w:hAnsi="Times New Roman" w:cs="Times New Roman"/>
          <w:sz w:val="24"/>
          <w:szCs w:val="24"/>
          <w:u w:val="single"/>
        </w:rPr>
        <w:tab/>
      </w: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rPr>
        <w:t>қарапайым,аралас,ортатəуліктік,ортапропорциональды</w:t>
      </w:r>
    </w:p>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numPr>
          <w:ilvl w:val="0"/>
          <w:numId w:val="3"/>
        </w:numPr>
        <w:spacing w:after="0" w:line="257" w:lineRule="auto"/>
        <w:jc w:val="left"/>
        <w:rPr>
          <w:rFonts w:ascii="Times New Roman" w:hAnsi="Times New Roman" w:cs="Times New Roman"/>
          <w:sz w:val="24"/>
          <w:szCs w:val="24"/>
        </w:rPr>
      </w:pPr>
      <w:r w:rsidRPr="007934F6">
        <w:rPr>
          <w:rFonts w:ascii="Times New Roman" w:hAnsi="Times New Roman" w:cs="Times New Roman"/>
          <w:sz w:val="24"/>
          <w:szCs w:val="24"/>
        </w:rPr>
        <w:t>Үлгі</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қандай сыйымдылыққа</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орналастырылған</w:t>
      </w:r>
      <w:r w:rsidRPr="007934F6">
        <w:rPr>
          <w:rFonts w:ascii="Times New Roman" w:hAnsi="Times New Roman" w:cs="Times New Roman"/>
          <w:sz w:val="24"/>
          <w:szCs w:val="24"/>
          <w:u w:val="single"/>
        </w:rPr>
        <w:tab/>
      </w: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rPr>
        <w:lastRenderedPageBreak/>
        <w:t>сыйымдылық түрі,</w:t>
      </w:r>
    </w:p>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rPr>
        <mc:AlternateContent>
          <mc:Choice Requires="wpg">
            <w:drawing>
              <wp:anchor distT="0" distB="0" distL="114300" distR="114300" simplePos="0" relativeHeight="251665408" behindDoc="1" locked="0" layoutInCell="1" allowOverlap="1" wp14:anchorId="6C1DC891" wp14:editId="4DA445CE">
                <wp:simplePos x="0" y="0"/>
                <wp:positionH relativeFrom="page">
                  <wp:posOffset>718820</wp:posOffset>
                </wp:positionH>
                <wp:positionV relativeFrom="paragraph">
                  <wp:posOffset>70485</wp:posOffset>
                </wp:positionV>
                <wp:extent cx="5867400" cy="1270"/>
                <wp:effectExtent l="13970" t="5080" r="5080" b="12700"/>
                <wp:wrapNone/>
                <wp:docPr id="1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132" y="111"/>
                          <a:chExt cx="9240" cy="2"/>
                        </a:xfrm>
                      </wpg:grpSpPr>
                      <wps:wsp>
                        <wps:cNvPr id="15" name="Freeform 23"/>
                        <wps:cNvSpPr>
                          <a:spLocks/>
                        </wps:cNvSpPr>
                        <wps:spPr bwMode="auto">
                          <a:xfrm>
                            <a:off x="1132" y="111"/>
                            <a:ext cx="9240" cy="2"/>
                          </a:xfrm>
                          <a:custGeom>
                            <a:avLst/>
                            <a:gdLst>
                              <a:gd name="T0" fmla="+- 0 1132 1132"/>
                              <a:gd name="T1" fmla="*/ T0 w 9240"/>
                              <a:gd name="T2" fmla="+- 0 10372 113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61145" id="Group 22" o:spid="_x0000_s1026" style="position:absolute;margin-left:56.6pt;margin-top:5.55pt;width:462pt;height:.1pt;z-index:-251651072;mso-position-horizontal-relative:page" coordorigin="1132,111"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">
                <v:shape id="Freeform 23" o:spid="_x0000_s1027" style="position:absolute;left:1132;top:111;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" path="m,l9240,e" filled="f" strokeweight=".48pt">
                  <v:path arrowok="t" o:connecttype="custom" o:connectlocs="0,0;9240,0" o:connectangles="0,0"/>
                </v:shape>
                <w10:wrap anchorx="page"/>
              </v:group>
            </w:pict>
          </mc:Fallback>
        </mc:AlternateContent>
      </w:r>
      <w:r w:rsidRPr="007934F6">
        <w:rPr>
          <w:rFonts w:ascii="Times New Roman" w:hAnsi="Times New Roman" w:cs="Times New Roman"/>
          <w:sz w:val="24"/>
          <w:szCs w:val="24"/>
        </w:rPr>
        <w:t>қандайматериалданжасалған</w:t>
      </w:r>
    </w:p>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numPr>
          <w:ilvl w:val="0"/>
          <w:numId w:val="3"/>
        </w:numPr>
        <w:spacing w:after="0" w:line="257" w:lineRule="auto"/>
        <w:jc w:val="left"/>
        <w:rPr>
          <w:rFonts w:ascii="Times New Roman" w:hAnsi="Times New Roman" w:cs="Times New Roman"/>
          <w:sz w:val="24"/>
          <w:szCs w:val="24"/>
        </w:rPr>
      </w:pPr>
      <w:r w:rsidRPr="007934F6">
        <w:rPr>
          <w:rFonts w:ascii="Times New Roman" w:hAnsi="Times New Roman" w:cs="Times New Roman"/>
          <w:sz w:val="24"/>
          <w:szCs w:val="24"/>
        </w:rPr>
        <w:t>Үлгі</w:t>
      </w:r>
      <w:r w:rsidRPr="007934F6">
        <w:rPr>
          <w:rFonts w:ascii="Times New Roman" w:hAnsi="Times New Roman" w:cs="Times New Roman"/>
          <w:sz w:val="24"/>
          <w:szCs w:val="24"/>
          <w:lang w:val="kk-KZ"/>
        </w:rPr>
        <w:t xml:space="preserve">ні </w:t>
      </w:r>
      <w:r w:rsidRPr="007934F6">
        <w:rPr>
          <w:rFonts w:ascii="Times New Roman" w:hAnsi="Times New Roman" w:cs="Times New Roman"/>
          <w:sz w:val="24"/>
          <w:szCs w:val="24"/>
        </w:rPr>
        <w:t>таңдау</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тəсілі</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(үлгі</w:t>
      </w:r>
      <w:r w:rsidRPr="007934F6">
        <w:rPr>
          <w:rFonts w:ascii="Times New Roman" w:hAnsi="Times New Roman" w:cs="Times New Roman"/>
          <w:sz w:val="24"/>
          <w:szCs w:val="24"/>
          <w:lang w:val="kk-KZ"/>
        </w:rPr>
        <w:t xml:space="preserve">ні </w:t>
      </w:r>
      <w:r w:rsidRPr="007934F6">
        <w:rPr>
          <w:rFonts w:ascii="Times New Roman" w:hAnsi="Times New Roman" w:cs="Times New Roman"/>
          <w:sz w:val="24"/>
          <w:szCs w:val="24"/>
        </w:rPr>
        <w:t>жинау</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түрі,</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қондырғылар)</w:t>
      </w:r>
      <w:r w:rsidRPr="007934F6">
        <w:rPr>
          <w:rFonts w:ascii="Times New Roman" w:hAnsi="Times New Roman" w:cs="Times New Roman"/>
          <w:sz w:val="24"/>
          <w:szCs w:val="24"/>
          <w:u w:val="single"/>
        </w:rPr>
        <w:tab/>
      </w:r>
    </w:p>
    <w:p w:rsidR="007934F6" w:rsidRPr="007934F6" w:rsidRDefault="007934F6" w:rsidP="007934F6">
      <w:pPr>
        <w:widowControl w:val="0"/>
        <w:spacing w:after="0" w:line="257" w:lineRule="auto"/>
        <w:ind w:firstLine="540"/>
        <w:rPr>
          <w:rFonts w:ascii="Times New Roman" w:hAnsi="Times New Roman" w:cs="Times New Roman"/>
          <w:sz w:val="24"/>
          <w:szCs w:val="24"/>
        </w:rPr>
      </w:pPr>
    </w:p>
    <w:tbl>
      <w:tblPr>
        <w:tblW w:w="0" w:type="auto"/>
        <w:tblInd w:w="96" w:type="dxa"/>
        <w:tblLayout w:type="fixed"/>
        <w:tblCellMar>
          <w:left w:w="0" w:type="dxa"/>
          <w:right w:w="0" w:type="dxa"/>
        </w:tblCellMar>
        <w:tblLook w:val="01E0" w:firstRow="1" w:lastRow="1" w:firstColumn="1" w:lastColumn="1" w:noHBand="0" w:noVBand="0"/>
      </w:tblPr>
      <w:tblGrid>
        <w:gridCol w:w="619"/>
        <w:gridCol w:w="1291"/>
        <w:gridCol w:w="2083"/>
        <w:gridCol w:w="1085"/>
        <w:gridCol w:w="1752"/>
        <w:gridCol w:w="1502"/>
        <w:gridCol w:w="1152"/>
      </w:tblGrid>
      <w:tr w:rsidR="007934F6" w:rsidRPr="007934F6" w:rsidTr="00E167CE">
        <w:trPr>
          <w:trHeight w:hRule="exact" w:val="1392"/>
        </w:trPr>
        <w:tc>
          <w:tcPr>
            <w:tcW w:w="619"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rPr>
              <w:t>№ р/н</w:t>
            </w:r>
          </w:p>
        </w:tc>
        <w:tc>
          <w:tcPr>
            <w:tcW w:w="1291"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rPr>
              <w:t>Күні, уақыты Үлгі</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жинау</w:t>
            </w:r>
          </w:p>
        </w:tc>
        <w:tc>
          <w:tcPr>
            <w:tcW w:w="2083"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rPr>
              <w:t>Жинау</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орны</w:t>
            </w:r>
          </w:p>
        </w:tc>
        <w:tc>
          <w:tcPr>
            <w:tcW w:w="1085"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rPr>
              <w:t>Үлгінің көлемі дм3</w:t>
            </w:r>
          </w:p>
        </w:tc>
        <w:tc>
          <w:tcPr>
            <w:tcW w:w="1752"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rPr>
              <w:t>Сыйымдылықтың түрі жəне</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шифры</w:t>
            </w:r>
          </w:p>
        </w:tc>
        <w:tc>
          <w:tcPr>
            <w:tcW w:w="1502"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rPr>
              <w:t>Консервация жағдайы</w:t>
            </w:r>
          </w:p>
        </w:tc>
        <w:tc>
          <w:tcPr>
            <w:tcW w:w="1152"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rPr>
              <w:t>Үлгі</w:t>
            </w: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rPr>
              <w:t>талдаудың қандай түріне таңданып алынды</w:t>
            </w:r>
          </w:p>
        </w:tc>
      </w:tr>
      <w:tr w:rsidR="007934F6" w:rsidRPr="007934F6" w:rsidTr="00E167CE">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291"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2083"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085"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502"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152"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r>
      <w:tr w:rsidR="007934F6" w:rsidRPr="007934F6" w:rsidTr="00E167CE">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291"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2083"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085"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502"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152"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r>
      <w:tr w:rsidR="007934F6" w:rsidRPr="007934F6" w:rsidTr="00E167CE">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291"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2083"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085"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502"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152"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r>
      <w:tr w:rsidR="007934F6" w:rsidRPr="007934F6" w:rsidTr="00E167CE">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291"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2083"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085"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502"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152"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r>
      <w:tr w:rsidR="007934F6" w:rsidRPr="007934F6" w:rsidTr="00E167CE">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291"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2083"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085"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752"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502"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c>
          <w:tcPr>
            <w:tcW w:w="1152" w:type="dxa"/>
            <w:tcBorders>
              <w:top w:val="single" w:sz="5" w:space="0" w:color="000000"/>
              <w:left w:val="single" w:sz="5" w:space="0" w:color="000000"/>
              <w:bottom w:val="single" w:sz="5" w:space="0" w:color="000000"/>
              <w:right w:val="single" w:sz="5" w:space="0" w:color="000000"/>
            </w:tcBorders>
          </w:tcPr>
          <w:p w:rsidR="007934F6" w:rsidRPr="007934F6" w:rsidRDefault="007934F6" w:rsidP="007934F6">
            <w:pPr>
              <w:widowControl w:val="0"/>
              <w:spacing w:after="0" w:line="257" w:lineRule="auto"/>
              <w:ind w:firstLine="540"/>
              <w:rPr>
                <w:rFonts w:ascii="Times New Roman" w:hAnsi="Times New Roman" w:cs="Times New Roman"/>
                <w:sz w:val="24"/>
                <w:szCs w:val="24"/>
              </w:rPr>
            </w:pPr>
          </w:p>
        </w:tc>
      </w:tr>
    </w:tbl>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numPr>
          <w:ilvl w:val="0"/>
          <w:numId w:val="2"/>
        </w:numPr>
        <w:spacing w:after="0" w:line="257" w:lineRule="auto"/>
        <w:rPr>
          <w:rFonts w:ascii="Times New Roman" w:hAnsi="Times New Roman" w:cs="Times New Roman"/>
          <w:sz w:val="24"/>
          <w:szCs w:val="24"/>
        </w:rPr>
      </w:pPr>
      <w:r w:rsidRPr="007934F6">
        <w:rPr>
          <w:rFonts w:ascii="Times New Roman" w:hAnsi="Times New Roman" w:cs="Times New Roman"/>
          <w:sz w:val="24"/>
          <w:szCs w:val="24"/>
        </w:rPr>
        <mc:AlternateContent>
          <mc:Choice Requires="wpg">
            <w:drawing>
              <wp:anchor distT="0" distB="0" distL="114300" distR="114300" simplePos="0" relativeHeight="251666432" behindDoc="1" locked="0" layoutInCell="1" allowOverlap="1" wp14:anchorId="3216D5AA" wp14:editId="310FAED4">
                <wp:simplePos x="0" y="0"/>
                <wp:positionH relativeFrom="page">
                  <wp:posOffset>719455</wp:posOffset>
                </wp:positionH>
                <wp:positionV relativeFrom="paragraph">
                  <wp:posOffset>392430</wp:posOffset>
                </wp:positionV>
                <wp:extent cx="5867400" cy="1270"/>
                <wp:effectExtent l="5080" t="8890" r="13970" b="8890"/>
                <wp:wrapNone/>
                <wp:docPr id="1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133" y="618"/>
                          <a:chExt cx="9240" cy="2"/>
                        </a:xfrm>
                      </wpg:grpSpPr>
                      <wps:wsp>
                        <wps:cNvPr id="13" name="Freeform 21"/>
                        <wps:cNvSpPr>
                          <a:spLocks/>
                        </wps:cNvSpPr>
                        <wps:spPr bwMode="auto">
                          <a:xfrm>
                            <a:off x="1133" y="618"/>
                            <a:ext cx="9240" cy="2"/>
                          </a:xfrm>
                          <a:custGeom>
                            <a:avLst/>
                            <a:gdLst>
                              <a:gd name="T0" fmla="+- 0 1133 1133"/>
                              <a:gd name="T1" fmla="*/ T0 w 9240"/>
                              <a:gd name="T2" fmla="+- 0 10373 1133"/>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A4E50" id="Group 20" o:spid="_x0000_s1026" style="position:absolute;margin-left:56.65pt;margin-top:30.9pt;width:462pt;height:.1pt;z-index:-251650048;mso-position-horizontal-relative:page" coordorigin="1133,61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">
                <v:shape id="Freeform 21" o:spid="_x0000_s1027" style="position:absolute;left:1133;top:618;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" path="m,l9240,e" filled="f" strokeweight=".48pt">
                  <v:path arrowok="t" o:connecttype="custom" o:connectlocs="0,0;9240,0" o:connectangles="0,0"/>
                </v:shape>
                <w10:wrap anchorx="page"/>
              </v:group>
            </w:pict>
          </mc:Fallback>
        </mc:AlternateContent>
      </w:r>
      <w:r w:rsidRPr="007934F6">
        <w:rPr>
          <w:rFonts w:ascii="Times New Roman" w:hAnsi="Times New Roman" w:cs="Times New Roman"/>
          <w:sz w:val="24"/>
          <w:szCs w:val="24"/>
        </w:rPr>
        <w:t>Үлгі</w:t>
      </w:r>
      <w:r w:rsidRPr="007934F6">
        <w:rPr>
          <w:rFonts w:ascii="Times New Roman" w:hAnsi="Times New Roman" w:cs="Times New Roman"/>
          <w:sz w:val="24"/>
          <w:szCs w:val="24"/>
          <w:lang w:val="kk-KZ"/>
        </w:rPr>
        <w:t xml:space="preserve">ні </w:t>
      </w:r>
      <w:r w:rsidRPr="007934F6">
        <w:rPr>
          <w:rFonts w:ascii="Times New Roman" w:hAnsi="Times New Roman" w:cs="Times New Roman"/>
          <w:sz w:val="24"/>
          <w:szCs w:val="24"/>
        </w:rPr>
        <w:t>таңдауды жүргізуші</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адамның қызметі,</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Т.А.Ж, қолы</w:t>
      </w:r>
      <w:r w:rsidRPr="007934F6">
        <w:rPr>
          <w:rFonts w:ascii="Times New Roman" w:hAnsi="Times New Roman" w:cs="Times New Roman"/>
          <w:sz w:val="24"/>
          <w:szCs w:val="24"/>
          <w:u w:val="single"/>
        </w:rPr>
        <w:tab/>
      </w:r>
    </w:p>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rPr>
        <mc:AlternateContent>
          <mc:Choice Requires="wpg">
            <w:drawing>
              <wp:anchor distT="0" distB="0" distL="114300" distR="114300" simplePos="0" relativeHeight="251667456" behindDoc="1" locked="0" layoutInCell="1" allowOverlap="1" wp14:anchorId="41B2CD36" wp14:editId="0377746D">
                <wp:simplePos x="0" y="0"/>
                <wp:positionH relativeFrom="page">
                  <wp:posOffset>4001770</wp:posOffset>
                </wp:positionH>
                <wp:positionV relativeFrom="paragraph">
                  <wp:posOffset>215900</wp:posOffset>
                </wp:positionV>
                <wp:extent cx="2590800" cy="1270"/>
                <wp:effectExtent l="10795" t="6985" r="8255" b="10795"/>
                <wp:wrapNone/>
                <wp:docPr id="1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302" y="340"/>
                          <a:chExt cx="4080" cy="2"/>
                        </a:xfrm>
                      </wpg:grpSpPr>
                      <wps:wsp>
                        <wps:cNvPr id="11" name="Freeform 19"/>
                        <wps:cNvSpPr>
                          <a:spLocks/>
                        </wps:cNvSpPr>
                        <wps:spPr bwMode="auto">
                          <a:xfrm>
                            <a:off x="6302" y="340"/>
                            <a:ext cx="4080" cy="2"/>
                          </a:xfrm>
                          <a:custGeom>
                            <a:avLst/>
                            <a:gdLst>
                              <a:gd name="T0" fmla="+- 0 6302 6302"/>
                              <a:gd name="T1" fmla="*/ T0 w 4080"/>
                              <a:gd name="T2" fmla="+- 0 10382 6302"/>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DB1B3" id="Group 18" o:spid="_x0000_s1026" style="position:absolute;margin-left:315.1pt;margin-top:17pt;width:204pt;height:.1pt;z-index:-251649024;mso-position-horizontal-relative:page" coordorigin="6302,340"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">
                <v:shape id="Freeform 19" o:spid="_x0000_s1027" style="position:absolute;left:6302;top:340;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" path="m,l4080,e" filled="f" strokeweight=".48pt">
                  <v:path arrowok="t" o:connecttype="custom" o:connectlocs="0,0;4080,0" o:connectangles="0,0"/>
                </v:shape>
                <w10:wrap anchorx="page"/>
              </v:group>
            </w:pict>
          </mc:Fallback>
        </mc:AlternateConten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 xml:space="preserve">9. </w:t>
      </w:r>
      <w:r w:rsidRPr="007934F6">
        <w:rPr>
          <w:rFonts w:ascii="Times New Roman" w:hAnsi="Times New Roman" w:cs="Times New Roman"/>
          <w:sz w:val="24"/>
          <w:szCs w:val="24"/>
          <w:lang w:val="kk-KZ"/>
        </w:rPr>
        <w:t>Үлгіні таңдауға қатысатын ұйым қызметкерлері</w:t>
      </w:r>
      <w:r w:rsidRPr="007934F6">
        <w:rPr>
          <w:rFonts w:ascii="Times New Roman" w:hAnsi="Times New Roman" w:cs="Times New Roman"/>
          <w:sz w:val="24"/>
          <w:szCs w:val="24"/>
        </w:rPr>
        <w:t>__________________________________</w:t>
      </w: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rPr>
        <w:t xml:space="preserve">   </w:t>
      </w: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rPr>
        <w:t xml:space="preserve">  </w:t>
      </w:r>
      <w:r w:rsidRPr="007934F6">
        <w:rPr>
          <w:rFonts w:ascii="Times New Roman" w:hAnsi="Times New Roman" w:cs="Times New Roman"/>
          <w:sz w:val="24"/>
          <w:szCs w:val="24"/>
          <w:lang w:val="kk-KZ"/>
        </w:rPr>
        <w:t xml:space="preserve">Қызметі, қолы </w:t>
      </w:r>
      <w:r w:rsidRPr="007934F6">
        <w:rPr>
          <w:rFonts w:ascii="Times New Roman" w:hAnsi="Times New Roman" w:cs="Times New Roman"/>
          <w:sz w:val="24"/>
          <w:szCs w:val="24"/>
        </w:rPr>
        <w:t xml:space="preserve">_______________________  </w:t>
      </w:r>
    </w:p>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spacing w:after="0" w:line="257" w:lineRule="auto"/>
        <w:ind w:firstLine="540"/>
        <w:rPr>
          <w:rFonts w:ascii="Times New Roman" w:hAnsi="Times New Roman" w:cs="Times New Roman"/>
          <w:sz w:val="24"/>
          <w:szCs w:val="24"/>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rPr>
        <w:t xml:space="preserve">«____»___________________200 </w:t>
      </w:r>
      <w:r w:rsidRPr="007934F6">
        <w:rPr>
          <w:rFonts w:ascii="Times New Roman" w:hAnsi="Times New Roman" w:cs="Times New Roman"/>
          <w:sz w:val="24"/>
          <w:szCs w:val="24"/>
          <w:lang w:val="kk-KZ"/>
        </w:rPr>
        <w:t>ж.</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                                                               Жеткізген_______________қолы Т.А.Ж.</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                                                                </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                                                               Қабылдаған_____________ </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sectPr w:rsidR="007934F6" w:rsidRPr="007934F6" w:rsidSect="009C06F7">
          <w:pgSz w:w="11904" w:h="16840"/>
          <w:pgMar w:top="1280" w:right="654" w:bottom="960" w:left="920" w:header="0" w:footer="741" w:gutter="0"/>
          <w:cols w:space="720"/>
        </w:sect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lastRenderedPageBreak/>
        <w:t>Негізгі əдебиеттер: 14 [1-7]</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Қосымша əдебиеттер: 1 [11-15]</w:t>
      </w:r>
    </w:p>
    <w:p w:rsidR="007934F6" w:rsidRPr="007934F6" w:rsidRDefault="007934F6" w:rsidP="007934F6">
      <w:pPr>
        <w:widowControl w:val="0"/>
        <w:spacing w:after="0" w:line="257" w:lineRule="auto"/>
        <w:ind w:firstLine="540"/>
        <w:rPr>
          <w:rFonts w:ascii="Times New Roman" w:hAnsi="Times New Roman" w:cs="Times New Roman"/>
          <w:sz w:val="24"/>
          <w:szCs w:val="24"/>
        </w:rPr>
      </w:pPr>
      <w:r w:rsidRPr="007934F6">
        <w:rPr>
          <w:rFonts w:ascii="Times New Roman" w:hAnsi="Times New Roman" w:cs="Times New Roman"/>
          <w:sz w:val="24"/>
          <w:szCs w:val="24"/>
        </w:rPr>
        <w:t>Бақылау</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сұрақтары:</w:t>
      </w:r>
    </w:p>
    <w:p w:rsidR="007934F6" w:rsidRPr="007934F6" w:rsidRDefault="007934F6" w:rsidP="007934F6">
      <w:pPr>
        <w:widowControl w:val="0"/>
        <w:numPr>
          <w:ilvl w:val="1"/>
          <w:numId w:val="2"/>
        </w:numPr>
        <w:spacing w:after="0" w:line="257" w:lineRule="auto"/>
        <w:rPr>
          <w:rFonts w:ascii="Times New Roman" w:hAnsi="Times New Roman" w:cs="Times New Roman"/>
          <w:sz w:val="24"/>
          <w:szCs w:val="24"/>
          <w:lang w:val="ru-RU"/>
        </w:rPr>
      </w:pPr>
      <w:r w:rsidRPr="007934F6">
        <w:rPr>
          <w:rFonts w:ascii="Times New Roman" w:hAnsi="Times New Roman" w:cs="Times New Roman"/>
          <w:sz w:val="24"/>
          <w:szCs w:val="24"/>
          <w:lang w:val="ru-RU"/>
        </w:rPr>
        <w:t>Су нысаналарын ластануды бағалауда орындалатын жұмыстар кешені</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ru-RU"/>
        </w:rPr>
        <w:t>қандай?</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ru-RU"/>
        </w:rPr>
        <w:t>2. Аналитикалық</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бақылау</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жүргізу</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процесінде</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қандай</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көрсеткіштер</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алынуы</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тиіс.</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ru-RU"/>
        </w:rPr>
        <w:t>3. Ағынсулардақандайкөрстекіштерміндеттіболуытиіс.</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ru-RU"/>
        </w:rPr>
        <w:t>4. Су</w:t>
      </w:r>
      <w:r w:rsidRPr="007934F6">
        <w:rPr>
          <w:rFonts w:ascii="Times New Roman" w:hAnsi="Times New Roman" w:cs="Times New Roman"/>
          <w:sz w:val="24"/>
          <w:szCs w:val="24"/>
          <w:lang w:val="ru-RU"/>
        </w:rPr>
        <w:tab/>
        <w:t>қоймаларындағы</w:t>
      </w:r>
      <w:r w:rsidRPr="007934F6">
        <w:rPr>
          <w:rFonts w:ascii="Times New Roman" w:hAnsi="Times New Roman" w:cs="Times New Roman"/>
          <w:sz w:val="24"/>
          <w:szCs w:val="24"/>
          <w:lang w:val="ru-RU"/>
        </w:rPr>
        <w:tab/>
        <w:t>бақылау орындарындағы қандай көрсеткіштер міндетті болуы тиіс.</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b/>
          <w:bCs/>
          <w:sz w:val="24"/>
          <w:szCs w:val="24"/>
          <w:lang w:val="ru-RU"/>
        </w:rPr>
        <w:t xml:space="preserve">Тəжірибелік сабақ 7. </w:t>
      </w:r>
      <w:r w:rsidRPr="007934F6">
        <w:rPr>
          <w:rFonts w:ascii="Times New Roman" w:hAnsi="Times New Roman" w:cs="Times New Roman"/>
          <w:sz w:val="24"/>
          <w:szCs w:val="24"/>
          <w:lang w:val="ru-RU"/>
        </w:rPr>
        <w:t>Қоршаған ортаға эмиссия үшін ақыны есептеуді анықтау</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ru-RU"/>
        </w:rPr>
        <w:t>Тапсырма:</w:t>
      </w:r>
      <w:r w:rsidRPr="007934F6">
        <w:rPr>
          <w:rFonts w:ascii="Times New Roman" w:hAnsi="Times New Roman" w:cs="Times New Roman"/>
          <w:i/>
          <w:sz w:val="24"/>
          <w:szCs w:val="24"/>
          <w:lang w:val="ru-RU"/>
        </w:rPr>
        <w:t xml:space="preserve"> </w:t>
      </w:r>
      <w:r w:rsidRPr="007934F6">
        <w:rPr>
          <w:rFonts w:ascii="Times New Roman" w:hAnsi="Times New Roman" w:cs="Times New Roman"/>
          <w:sz w:val="24"/>
          <w:szCs w:val="24"/>
          <w:lang w:val="ru-RU"/>
        </w:rPr>
        <w:t>Жұмыс істеп тұрған кəсіпорындардың ҚО эмиссия үшін ақыны есептеу.</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ru-RU"/>
        </w:rPr>
        <w:t>Əдістемелік ұсыныс: ҚОэмиссияүшінақыны есептеуүшін, 27сəуір2007ж</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ru-RU"/>
        </w:rPr>
        <w:t>№158-п Қоршаған ортаны эмиссия үшін ақыны есептеу əдістемесін толық оқып танысу қажет.</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ru-RU"/>
        </w:rPr>
        <w:t xml:space="preserve">Қоршаған ортаға эмиссия келесі түрін жүргізу табиғатты пайдаланушыдан ақы алынады: су нысаналарын ластаушы заттар түсіруші тұтынымдық жəне өндіріс қалдықтарын орналастыру экологиялық рұқсат негізінде ғана табиғатты арнайы пайдалнуға болады, оны қоршаған ортаны қорғау облысындағ ымемлекттік орындаушы  орган бере алады. Стационарлы көздер шыққан қалдықтарға ақыны есептеу келесі формуламен жасалады: </w:t>
      </w:r>
      <w:r w:rsidRPr="007934F6">
        <w:rPr>
          <w:rFonts w:ascii="Times New Roman" w:hAnsi="Times New Roman" w:cs="Times New Roman"/>
          <w:sz w:val="24"/>
          <w:szCs w:val="24"/>
        </w:rPr>
        <w:t>Ci</w:t>
      </w:r>
      <w:r w:rsidRPr="007934F6">
        <w:rPr>
          <w:rFonts w:ascii="Times New Roman" w:hAnsi="Times New Roman" w:cs="Times New Roman"/>
          <w:sz w:val="24"/>
          <w:szCs w:val="24"/>
          <w:lang w:val="ru-RU"/>
        </w:rPr>
        <w:t xml:space="preserve">қал(тас)= </w:t>
      </w:r>
      <w:r w:rsidRPr="007934F6">
        <w:rPr>
          <w:rFonts w:ascii="Times New Roman" w:hAnsi="Times New Roman" w:cs="Times New Roman"/>
          <w:sz w:val="24"/>
          <w:szCs w:val="24"/>
        </w:rPr>
        <w:t>Hi</w:t>
      </w:r>
      <w:r w:rsidRPr="007934F6">
        <w:rPr>
          <w:rFonts w:ascii="Times New Roman" w:hAnsi="Times New Roman" w:cs="Times New Roman"/>
          <w:sz w:val="24"/>
          <w:szCs w:val="24"/>
          <w:lang w:val="ru-RU"/>
        </w:rPr>
        <w:t>х</w:t>
      </w:r>
      <w:r w:rsidRPr="007934F6">
        <w:rPr>
          <w:rFonts w:ascii="Times New Roman" w:hAnsi="Times New Roman" w:cs="Times New Roman"/>
          <w:sz w:val="24"/>
          <w:szCs w:val="24"/>
        </w:rPr>
        <w:t>VixAi</w:t>
      </w:r>
      <w:r w:rsidRPr="007934F6">
        <w:rPr>
          <w:rFonts w:ascii="Times New Roman" w:hAnsi="Times New Roman" w:cs="Times New Roman"/>
          <w:sz w:val="24"/>
          <w:szCs w:val="24"/>
          <w:lang w:val="ru-RU"/>
        </w:rPr>
        <w:t xml:space="preserve">, мұндағы </w:t>
      </w:r>
      <w:r w:rsidRPr="007934F6">
        <w:rPr>
          <w:rFonts w:ascii="Times New Roman" w:hAnsi="Times New Roman" w:cs="Times New Roman"/>
          <w:sz w:val="24"/>
          <w:szCs w:val="24"/>
        </w:rPr>
        <w:t>Ci</w:t>
      </w:r>
      <w:r w:rsidRPr="007934F6">
        <w:rPr>
          <w:rFonts w:ascii="Times New Roman" w:hAnsi="Times New Roman" w:cs="Times New Roman"/>
          <w:sz w:val="24"/>
          <w:szCs w:val="24"/>
          <w:lang w:val="ru-RU"/>
        </w:rPr>
        <w:t>қал(тас)-</w:t>
      </w:r>
      <w:r w:rsidRPr="007934F6">
        <w:rPr>
          <w:rFonts w:ascii="Times New Roman" w:hAnsi="Times New Roman" w:cs="Times New Roman"/>
          <w:sz w:val="24"/>
          <w:szCs w:val="24"/>
        </w:rPr>
        <w:t>Hi</w:t>
      </w:r>
      <w:r w:rsidRPr="007934F6">
        <w:rPr>
          <w:rFonts w:ascii="Times New Roman" w:hAnsi="Times New Roman" w:cs="Times New Roman"/>
          <w:sz w:val="24"/>
          <w:szCs w:val="24"/>
          <w:lang w:val="ru-RU"/>
        </w:rPr>
        <w:t>–</w:t>
      </w:r>
      <w:r w:rsidRPr="007934F6">
        <w:rPr>
          <w:rFonts w:ascii="Times New Roman" w:hAnsi="Times New Roman" w:cs="Times New Roman"/>
          <w:sz w:val="24"/>
          <w:szCs w:val="24"/>
        </w:rPr>
        <w:t>i</w:t>
      </w:r>
      <w:r w:rsidRPr="007934F6">
        <w:rPr>
          <w:rFonts w:ascii="Times New Roman" w:hAnsi="Times New Roman" w:cs="Times New Roman"/>
          <w:sz w:val="24"/>
          <w:szCs w:val="24"/>
          <w:lang w:val="ru-RU"/>
        </w:rPr>
        <w:t xml:space="preserve">-ші ластану заттардың қалдығына ақы, тенге; </w:t>
      </w:r>
      <w:r w:rsidRPr="007934F6">
        <w:rPr>
          <w:rFonts w:ascii="Times New Roman" w:hAnsi="Times New Roman" w:cs="Times New Roman"/>
          <w:sz w:val="24"/>
          <w:szCs w:val="24"/>
        </w:rPr>
        <w:t>Hi</w:t>
      </w:r>
      <w:r w:rsidRPr="007934F6">
        <w:rPr>
          <w:rFonts w:ascii="Times New Roman" w:hAnsi="Times New Roman" w:cs="Times New Roman"/>
          <w:sz w:val="24"/>
          <w:szCs w:val="24"/>
          <w:lang w:val="ru-RU"/>
        </w:rPr>
        <w:t xml:space="preserve">–жергілікті орындаушы органдар тағайындаған стационарлы көздер шыққан қалдықтарға ақы көлемі,  (тенге/тонна) </w:t>
      </w:r>
      <w:r w:rsidRPr="007934F6">
        <w:rPr>
          <w:rFonts w:ascii="Times New Roman" w:hAnsi="Times New Roman" w:cs="Times New Roman"/>
          <w:sz w:val="24"/>
          <w:szCs w:val="24"/>
        </w:rPr>
        <w:t>Vi</w:t>
      </w:r>
      <w:r w:rsidRPr="007934F6">
        <w:rPr>
          <w:rFonts w:ascii="Times New Roman" w:hAnsi="Times New Roman" w:cs="Times New Roman"/>
          <w:sz w:val="24"/>
          <w:szCs w:val="24"/>
          <w:lang w:val="ru-RU"/>
        </w:rPr>
        <w:t>–есептік кезеңде қоршаған ортаға түскен</w:t>
      </w:r>
      <w:r w:rsidRPr="007934F6">
        <w:rPr>
          <w:rFonts w:ascii="Times New Roman" w:hAnsi="Times New Roman" w:cs="Times New Roman"/>
          <w:sz w:val="24"/>
          <w:szCs w:val="24"/>
        </w:rPr>
        <w:t>i</w:t>
      </w:r>
      <w:r w:rsidRPr="007934F6">
        <w:rPr>
          <w:rFonts w:ascii="Times New Roman" w:hAnsi="Times New Roman" w:cs="Times New Roman"/>
          <w:sz w:val="24"/>
          <w:szCs w:val="24"/>
          <w:lang w:val="ru-RU"/>
        </w:rPr>
        <w:t xml:space="preserve">-ші зат массалары (тонна); </w:t>
      </w:r>
      <w:r w:rsidRPr="007934F6">
        <w:rPr>
          <w:rFonts w:ascii="Times New Roman" w:hAnsi="Times New Roman" w:cs="Times New Roman"/>
          <w:sz w:val="24"/>
          <w:szCs w:val="24"/>
        </w:rPr>
        <w:t>Ai</w:t>
      </w:r>
      <w:r w:rsidRPr="007934F6">
        <w:rPr>
          <w:rFonts w:ascii="Times New Roman" w:hAnsi="Times New Roman" w:cs="Times New Roman"/>
          <w:sz w:val="24"/>
          <w:szCs w:val="24"/>
          <w:lang w:val="ru-RU"/>
        </w:rPr>
        <w:t>–салыстырмалы қауіптілік коэффициенті</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kk-KZ"/>
        </w:rPr>
        <w:t>м</w:t>
      </w:r>
      <w:r w:rsidRPr="007934F6">
        <w:rPr>
          <w:rFonts w:ascii="Times New Roman" w:hAnsi="Times New Roman" w:cs="Times New Roman"/>
          <w:sz w:val="24"/>
          <w:szCs w:val="24"/>
          <w:lang w:val="ru-RU"/>
        </w:rPr>
        <w:t>ына формуламен анықталады:</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rPr>
        <w:t>Ai</w:t>
      </w:r>
      <w:r w:rsidRPr="007934F6">
        <w:rPr>
          <w:rFonts w:ascii="Times New Roman" w:hAnsi="Times New Roman" w:cs="Times New Roman"/>
          <w:sz w:val="24"/>
          <w:szCs w:val="24"/>
          <w:lang w:val="ru-RU"/>
        </w:rPr>
        <w:t>= 1/ШРКот.,</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ru-RU"/>
        </w:rPr>
        <w:t xml:space="preserve">мұндағы ШРШ </w:t>
      </w:r>
      <w:r w:rsidRPr="007934F6">
        <w:rPr>
          <w:rFonts w:ascii="Times New Roman" w:hAnsi="Times New Roman" w:cs="Times New Roman"/>
          <w:sz w:val="24"/>
          <w:szCs w:val="24"/>
        </w:rPr>
        <w:t>cc</w:t>
      </w:r>
      <w:r w:rsidRPr="007934F6">
        <w:rPr>
          <w:rFonts w:ascii="Times New Roman" w:hAnsi="Times New Roman" w:cs="Times New Roman"/>
          <w:sz w:val="24"/>
          <w:szCs w:val="24"/>
          <w:lang w:val="ru-RU"/>
        </w:rPr>
        <w:t>– атмосфералық ауадағы заттардың мүмкіндік шегі орташа тəулік концепсиясы (стационарлы көздер үшін);</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                                        Ai=1/ШРКс,</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мұндағы ШРШ в- су нысаналарындағы ластану заттардың мүмкіндік шекті концепциясы.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Стационар көздерден шыққан қалдықтардағы ақы мына формуламен анықталады: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                        Ciқал(тас)=HiхVixAi,мұндағыCiқал(тас)-Hi–i-ші ластану заттардың қалдығын ақы, тенге; Hi– жергілікті орындаушы органдар тағайындаған стационарлы көздерден шыққан қалдықтарға ақы көлемі, (тенге/тонна) Vi–есеп</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беру кезеңде қоршаған ортаға</w:t>
      </w:r>
      <w:r w:rsidRPr="007934F6">
        <w:rPr>
          <w:rFonts w:ascii="Times New Roman" w:hAnsi="Times New Roman" w:cs="Times New Roman"/>
          <w:sz w:val="24"/>
          <w:szCs w:val="24"/>
          <w:lang w:val="kk-KZ"/>
        </w:rPr>
        <w:tab/>
        <w:t xml:space="preserve"> түскен i-ші</w:t>
      </w:r>
      <w:r w:rsidRPr="007934F6">
        <w:rPr>
          <w:rFonts w:ascii="Times New Roman" w:hAnsi="Times New Roman" w:cs="Times New Roman"/>
          <w:sz w:val="24"/>
          <w:szCs w:val="24"/>
          <w:lang w:val="kk-KZ"/>
        </w:rPr>
        <w:tab/>
        <w:t>зат массалары (тонна); Ai –салыстырмалы қауіптілік коэффициенті</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Қозғалғыш көздерінің қалдық ақыны келесі формуламен жасалады: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         Ciқал(тас)=HiхVixAi, мұндағы Ciқал(тас)–і-ші ластаушы затты қалдығына (тастауға) ақы, Ні-жергілікті орындаушы органдар тағайындаған стационарлы көздерден шыққан қалдықтарға ақы көлемі (тенге/шартты тонна), Vi–есеп беру кезеңде қоршаған ортаға түскен i-ші затмассалары (тонна); Ai–салыстырмалы қауіптілік коэффициенті, ол мына формуламен анықталады:  </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                              Аі=1/ШРКот.,мұндағыШРКот–атмосфералық ауадағы заттардың </w:t>
      </w:r>
      <w:r w:rsidRPr="007934F6">
        <w:rPr>
          <w:rFonts w:ascii="Times New Roman" w:hAnsi="Times New Roman" w:cs="Times New Roman"/>
          <w:sz w:val="24"/>
          <w:szCs w:val="24"/>
          <w:lang w:val="kk-KZ"/>
        </w:rPr>
        <w:lastRenderedPageBreak/>
        <w:t>шығарынды орташа тəуліктік концентрациясы (атмосфераға шығатын стационар көздерден); Аі=1/ШРКс,мұндағыШРКс–берілген түрдің су нысанасындағы ластаушы заттардың шығарынды концентрациясы (су нысанасын ластаушыларға).</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Өндіріс жəне тұтыну қалдықтары орналастыру көлемінде ақыны анықтау: </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     Ciқозғал.көз.= HiхVi, мұндағы Ciқозғал.көз.– қозғаушы көздерден ластануға ақы,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тенге; Ні –і-ші отын түрлеріне байланысты жергілікті орындаушы органдар</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тағайындаған стационарлы көздерден шыққан қалдықтарға ақы көлемі</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(тенге/шартты тонна),Vi–i-ші отын түріне байланысты есеп беру кезінде қоршаған ортаға түскен зат массалары (тонна);</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Тағайындалған лимиттен жоғары қоршаған ортаның ластануы</w:t>
      </w:r>
      <w:r w:rsidRPr="007934F6">
        <w:rPr>
          <w:rFonts w:ascii="Times New Roman" w:hAnsi="Times New Roman" w:cs="Times New Roman"/>
          <w:sz w:val="24"/>
          <w:szCs w:val="24"/>
          <w:lang w:val="kk-KZ"/>
        </w:rPr>
        <w:tab/>
        <w:t>үшін, сонымен қатар қоршаған ортаны бірнеше рет ластаған болса, оған эмиссия үшін</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ақы «бюджетке міндетті төлемдер мен салықтар» туралы ҚР Кодексіне сəйкес есептеледі. Ақының шамасы сол жылдағы республикалық бюджет заңында тағайындалған айлық есептің көрсеткішін шамасымен анықталады. Қоршаған ортаға түскен заттар массасы, қолданылған отын көлемі жəне қоршаған ортада орналасқан қалдықтар көлемін табиғатты пайдаланушы өзі есептейді.</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Негізгіəдебиеттер: 15 [1-3];</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 xml:space="preserve">Қосымшаəдебиеттер: 1 [1-7]. </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Бақылау сұрақтары: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1. Табиғатты пайдалнуда эмиссияның қай түріне ақы төлейді?</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2. Тағайындалған жоғарғы нормативті қоршаған ортадағы эмиссия дегеніміз не?</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3. Қоршағанортағатүсетінзаттармассасынкімжəнеқалайесептеледі?</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4. Арнайы табиғатты пайдалану қандай негізде іске асады?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b/>
          <w:bCs/>
          <w:sz w:val="24"/>
          <w:szCs w:val="24"/>
          <w:lang w:val="kk-KZ"/>
        </w:rPr>
        <w:t xml:space="preserve">Тəжірибелік сабақ 8. </w:t>
      </w:r>
      <w:r w:rsidRPr="007934F6">
        <w:rPr>
          <w:rFonts w:ascii="Times New Roman" w:hAnsi="Times New Roman" w:cs="Times New Roman"/>
          <w:sz w:val="24"/>
          <w:szCs w:val="24"/>
          <w:lang w:val="kk-KZ"/>
        </w:rPr>
        <w:t>Жоспаралды, жоспар, жобаалды жəне жоба құжаттарын өңдеуде қоршаған ортаға белгіленген шаруашылық жəне т.б. қызметтің əсерін бағалау жүргізетін нұсқаунамасы.</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sz w:val="24"/>
          <w:szCs w:val="24"/>
          <w:lang w:val="kk-KZ"/>
        </w:rPr>
        <w:t>Тапсырма: Жоспаралды, жобаалды, жоба құжаттарының нұсқауламаларына (№68-п 2004ж 28 ақпан жəне №204-п28 маусым 2007ж) нормативті құжаттарына салыстырмалы сипаттама беріңдер.</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r w:rsidRPr="007934F6">
        <w:rPr>
          <w:rFonts w:ascii="Times New Roman" w:hAnsi="Times New Roman" w:cs="Times New Roman"/>
          <w:i/>
          <w:sz w:val="24"/>
          <w:szCs w:val="24"/>
          <w:lang w:val="kk-KZ"/>
        </w:rPr>
        <w:t>Əдістемелік ұсыныс нұсқаунаманы толық оқып танысу</w:t>
      </w: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kk-KZ"/>
        </w:rPr>
      </w:pP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ru-RU"/>
        </w:rPr>
        <w:t>Негізгіəдебиеттер:15[1-3]</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ru-RU"/>
        </w:rPr>
        <w:t xml:space="preserve">Қосымшаəдебиеттер:1[1-8] </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ru-RU"/>
        </w:rPr>
        <w:t>Бақылаусұрақтары:</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ru-RU"/>
        </w:rPr>
        <w:t>1. Көрсетілген нұсқаунаманы Қоршаған ортаның əсерін бағалау жүргізу</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kk-KZ"/>
        </w:rPr>
        <w:t>п</w:t>
      </w:r>
      <w:r w:rsidRPr="007934F6">
        <w:rPr>
          <w:rFonts w:ascii="Times New Roman" w:hAnsi="Times New Roman" w:cs="Times New Roman"/>
          <w:sz w:val="24"/>
          <w:szCs w:val="24"/>
          <w:lang w:val="ru-RU"/>
        </w:rPr>
        <w:t>ринциптерінің</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айырмашылығы</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неде?</w:t>
      </w:r>
    </w:p>
    <w:p w:rsidR="007934F6" w:rsidRPr="007934F6" w:rsidRDefault="007934F6" w:rsidP="007934F6">
      <w:pPr>
        <w:widowControl w:val="0"/>
        <w:spacing w:after="0" w:line="257" w:lineRule="auto"/>
        <w:ind w:firstLine="540"/>
        <w:rPr>
          <w:rFonts w:ascii="Times New Roman" w:hAnsi="Times New Roman" w:cs="Times New Roman"/>
          <w:sz w:val="24"/>
          <w:szCs w:val="24"/>
          <w:lang w:val="ru-RU"/>
        </w:rPr>
      </w:pPr>
      <w:r w:rsidRPr="007934F6">
        <w:rPr>
          <w:rFonts w:ascii="Times New Roman" w:hAnsi="Times New Roman" w:cs="Times New Roman"/>
          <w:sz w:val="24"/>
          <w:szCs w:val="24"/>
          <w:lang w:val="ru-RU"/>
        </w:rPr>
        <w:t>2. Көрстеліген</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құжаттар</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бойынша</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Қоршаған</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ортаның əсерін</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бағалау</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жүргіу</w:t>
      </w:r>
      <w:r w:rsidRPr="007934F6">
        <w:rPr>
          <w:rFonts w:ascii="Times New Roman" w:hAnsi="Times New Roman" w:cs="Times New Roman"/>
          <w:sz w:val="24"/>
          <w:szCs w:val="24"/>
          <w:lang w:val="kk-KZ"/>
        </w:rPr>
        <w:t xml:space="preserve"> </w:t>
      </w:r>
      <w:r w:rsidRPr="007934F6">
        <w:rPr>
          <w:rFonts w:ascii="Times New Roman" w:hAnsi="Times New Roman" w:cs="Times New Roman"/>
          <w:sz w:val="24"/>
          <w:szCs w:val="24"/>
          <w:lang w:val="ru-RU"/>
        </w:rPr>
        <w:t>кезеңдері?</w:t>
      </w:r>
    </w:p>
    <w:p w:rsidR="007934F6" w:rsidRPr="007934F6" w:rsidRDefault="007934F6" w:rsidP="007934F6">
      <w:pPr>
        <w:widowControl w:val="0"/>
        <w:numPr>
          <w:ilvl w:val="0"/>
          <w:numId w:val="1"/>
        </w:numPr>
        <w:spacing w:after="0" w:line="257" w:lineRule="auto"/>
        <w:rPr>
          <w:rFonts w:ascii="Times New Roman" w:hAnsi="Times New Roman" w:cs="Times New Roman"/>
          <w:sz w:val="24"/>
          <w:szCs w:val="24"/>
          <w:lang w:val="ru-RU"/>
        </w:rPr>
      </w:pPr>
      <w:r w:rsidRPr="007934F6">
        <w:rPr>
          <w:rFonts w:ascii="Times New Roman" w:hAnsi="Times New Roman" w:cs="Times New Roman"/>
          <w:sz w:val="24"/>
          <w:szCs w:val="24"/>
          <w:lang w:val="ru-RU"/>
        </w:rPr>
        <w:t>2007 жəне 2004ж...Нұсқаунамалар қандай құжаттарға сəйкес өңделген?</w:t>
      </w:r>
    </w:p>
    <w:p w:rsidR="007934F6" w:rsidRPr="007934F6" w:rsidRDefault="007934F6" w:rsidP="007934F6">
      <w:pPr>
        <w:widowControl w:val="0"/>
        <w:numPr>
          <w:ilvl w:val="0"/>
          <w:numId w:val="1"/>
        </w:numPr>
        <w:spacing w:after="0" w:line="257" w:lineRule="auto"/>
        <w:rPr>
          <w:rFonts w:ascii="Times New Roman" w:hAnsi="Times New Roman" w:cs="Times New Roman"/>
          <w:sz w:val="24"/>
          <w:szCs w:val="24"/>
          <w:lang w:val="ru-RU"/>
        </w:rPr>
      </w:pPr>
      <w:r w:rsidRPr="007934F6">
        <w:rPr>
          <w:rFonts w:ascii="Times New Roman" w:hAnsi="Times New Roman" w:cs="Times New Roman"/>
          <w:sz w:val="24"/>
          <w:szCs w:val="24"/>
          <w:lang w:val="ru-RU"/>
        </w:rPr>
        <w:lastRenderedPageBreak/>
        <w:t>2007ж...Нұсқаунама жобадан кейінгі талдау кезеңі нені қамтиды.</w:t>
      </w:r>
    </w:p>
    <w:p w:rsidR="00F65A17" w:rsidRPr="007934F6" w:rsidRDefault="00F65A17" w:rsidP="007934F6">
      <w:pPr>
        <w:widowControl w:val="0"/>
        <w:spacing w:after="0" w:line="257" w:lineRule="auto"/>
        <w:ind w:firstLine="540"/>
        <w:rPr>
          <w:rFonts w:ascii="Times New Roman" w:hAnsi="Times New Roman" w:cs="Times New Roman"/>
          <w:sz w:val="24"/>
          <w:szCs w:val="24"/>
          <w:lang w:val="ru-RU"/>
        </w:rPr>
      </w:pPr>
    </w:p>
    <w:sectPr w:rsidR="00F65A17" w:rsidRPr="007934F6" w:rsidSect="007934F6">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741E"/>
    <w:multiLevelType w:val="hybridMultilevel"/>
    <w:tmpl w:val="C9E03E90"/>
    <w:lvl w:ilvl="0" w:tplc="A7ACDC8A">
      <w:start w:val="1"/>
      <w:numFmt w:val="decimal"/>
      <w:lvlText w:val="%1."/>
      <w:lvlJc w:val="left"/>
      <w:pPr>
        <w:ind w:hanging="408"/>
      </w:pPr>
      <w:rPr>
        <w:rFonts w:ascii="Times New Roman" w:eastAsia="Times New Roman" w:hAnsi="Times New Roman" w:hint="default"/>
        <w:w w:val="99"/>
        <w:sz w:val="28"/>
        <w:szCs w:val="28"/>
      </w:rPr>
    </w:lvl>
    <w:lvl w:ilvl="1" w:tplc="28D6E8A6">
      <w:start w:val="1"/>
      <w:numFmt w:val="bullet"/>
      <w:lvlText w:val="•"/>
      <w:lvlJc w:val="left"/>
      <w:rPr>
        <w:rFonts w:hint="default"/>
      </w:rPr>
    </w:lvl>
    <w:lvl w:ilvl="2" w:tplc="DE48EF36">
      <w:start w:val="1"/>
      <w:numFmt w:val="bullet"/>
      <w:lvlText w:val="•"/>
      <w:lvlJc w:val="left"/>
      <w:rPr>
        <w:rFonts w:hint="default"/>
      </w:rPr>
    </w:lvl>
    <w:lvl w:ilvl="3" w:tplc="A760A314">
      <w:start w:val="1"/>
      <w:numFmt w:val="bullet"/>
      <w:lvlText w:val="•"/>
      <w:lvlJc w:val="left"/>
      <w:rPr>
        <w:rFonts w:hint="default"/>
      </w:rPr>
    </w:lvl>
    <w:lvl w:ilvl="4" w:tplc="A37C41F8">
      <w:start w:val="1"/>
      <w:numFmt w:val="bullet"/>
      <w:lvlText w:val="•"/>
      <w:lvlJc w:val="left"/>
      <w:rPr>
        <w:rFonts w:hint="default"/>
      </w:rPr>
    </w:lvl>
    <w:lvl w:ilvl="5" w:tplc="42A2CECA">
      <w:start w:val="1"/>
      <w:numFmt w:val="bullet"/>
      <w:lvlText w:val="•"/>
      <w:lvlJc w:val="left"/>
      <w:rPr>
        <w:rFonts w:hint="default"/>
      </w:rPr>
    </w:lvl>
    <w:lvl w:ilvl="6" w:tplc="BA3C309E">
      <w:start w:val="1"/>
      <w:numFmt w:val="bullet"/>
      <w:lvlText w:val="•"/>
      <w:lvlJc w:val="left"/>
      <w:rPr>
        <w:rFonts w:hint="default"/>
      </w:rPr>
    </w:lvl>
    <w:lvl w:ilvl="7" w:tplc="623AA294">
      <w:start w:val="1"/>
      <w:numFmt w:val="bullet"/>
      <w:lvlText w:val="•"/>
      <w:lvlJc w:val="left"/>
      <w:rPr>
        <w:rFonts w:hint="default"/>
      </w:rPr>
    </w:lvl>
    <w:lvl w:ilvl="8" w:tplc="9C9EE5D4">
      <w:start w:val="1"/>
      <w:numFmt w:val="bullet"/>
      <w:lvlText w:val="•"/>
      <w:lvlJc w:val="left"/>
      <w:rPr>
        <w:rFonts w:hint="default"/>
      </w:rPr>
    </w:lvl>
  </w:abstractNum>
  <w:abstractNum w:abstractNumId="1" w15:restartNumberingAfterBreak="0">
    <w:nsid w:val="1F5D733A"/>
    <w:multiLevelType w:val="hybridMultilevel"/>
    <w:tmpl w:val="ACC0F358"/>
    <w:lvl w:ilvl="0" w:tplc="0CD82278">
      <w:start w:val="8"/>
      <w:numFmt w:val="decimal"/>
      <w:lvlText w:val="%1."/>
      <w:lvlJc w:val="left"/>
      <w:pPr>
        <w:ind w:hanging="245"/>
      </w:pPr>
      <w:rPr>
        <w:rFonts w:ascii="Times New Roman" w:eastAsia="Times New Roman" w:hAnsi="Times New Roman" w:hint="default"/>
        <w:sz w:val="24"/>
        <w:szCs w:val="24"/>
      </w:rPr>
    </w:lvl>
    <w:lvl w:ilvl="1" w:tplc="9656F2BC">
      <w:start w:val="1"/>
      <w:numFmt w:val="decimal"/>
      <w:lvlText w:val="%2."/>
      <w:lvlJc w:val="left"/>
      <w:pPr>
        <w:ind w:hanging="360"/>
      </w:pPr>
      <w:rPr>
        <w:rFonts w:ascii="Times New Roman" w:eastAsia="Times New Roman" w:hAnsi="Times New Roman" w:hint="default"/>
        <w:w w:val="99"/>
        <w:sz w:val="28"/>
        <w:szCs w:val="28"/>
      </w:rPr>
    </w:lvl>
    <w:lvl w:ilvl="2" w:tplc="A2CC1372">
      <w:start w:val="1"/>
      <w:numFmt w:val="bullet"/>
      <w:lvlText w:val="•"/>
      <w:lvlJc w:val="left"/>
      <w:rPr>
        <w:rFonts w:hint="default"/>
      </w:rPr>
    </w:lvl>
    <w:lvl w:ilvl="3" w:tplc="51D82E38">
      <w:start w:val="1"/>
      <w:numFmt w:val="bullet"/>
      <w:lvlText w:val="•"/>
      <w:lvlJc w:val="left"/>
      <w:rPr>
        <w:rFonts w:hint="default"/>
      </w:rPr>
    </w:lvl>
    <w:lvl w:ilvl="4" w:tplc="63066A18">
      <w:start w:val="1"/>
      <w:numFmt w:val="bullet"/>
      <w:lvlText w:val="•"/>
      <w:lvlJc w:val="left"/>
      <w:rPr>
        <w:rFonts w:hint="default"/>
      </w:rPr>
    </w:lvl>
    <w:lvl w:ilvl="5" w:tplc="936AAE00">
      <w:start w:val="1"/>
      <w:numFmt w:val="bullet"/>
      <w:lvlText w:val="•"/>
      <w:lvlJc w:val="left"/>
      <w:rPr>
        <w:rFonts w:hint="default"/>
      </w:rPr>
    </w:lvl>
    <w:lvl w:ilvl="6" w:tplc="E3C815CA">
      <w:start w:val="1"/>
      <w:numFmt w:val="bullet"/>
      <w:lvlText w:val="•"/>
      <w:lvlJc w:val="left"/>
      <w:rPr>
        <w:rFonts w:hint="default"/>
      </w:rPr>
    </w:lvl>
    <w:lvl w:ilvl="7" w:tplc="51D4AC6A">
      <w:start w:val="1"/>
      <w:numFmt w:val="bullet"/>
      <w:lvlText w:val="•"/>
      <w:lvlJc w:val="left"/>
      <w:rPr>
        <w:rFonts w:hint="default"/>
      </w:rPr>
    </w:lvl>
    <w:lvl w:ilvl="8" w:tplc="CCA43840">
      <w:start w:val="1"/>
      <w:numFmt w:val="bullet"/>
      <w:lvlText w:val="•"/>
      <w:lvlJc w:val="left"/>
      <w:rPr>
        <w:rFonts w:hint="default"/>
      </w:rPr>
    </w:lvl>
  </w:abstractNum>
  <w:abstractNum w:abstractNumId="2" w15:restartNumberingAfterBreak="0">
    <w:nsid w:val="22AB3A86"/>
    <w:multiLevelType w:val="hybridMultilevel"/>
    <w:tmpl w:val="CCEAA5B6"/>
    <w:lvl w:ilvl="0" w:tplc="D174C834">
      <w:start w:val="1"/>
      <w:numFmt w:val="decimal"/>
      <w:lvlText w:val="%1"/>
      <w:lvlJc w:val="left"/>
      <w:pPr>
        <w:ind w:hanging="183"/>
        <w:jc w:val="right"/>
      </w:pPr>
      <w:rPr>
        <w:rFonts w:ascii="Times New Roman" w:eastAsia="Times New Roman" w:hAnsi="Times New Roman" w:hint="default"/>
        <w:sz w:val="24"/>
        <w:szCs w:val="24"/>
      </w:rPr>
    </w:lvl>
    <w:lvl w:ilvl="1" w:tplc="0F8817F6">
      <w:start w:val="1"/>
      <w:numFmt w:val="bullet"/>
      <w:lvlText w:val="•"/>
      <w:lvlJc w:val="left"/>
      <w:rPr>
        <w:rFonts w:hint="default"/>
      </w:rPr>
    </w:lvl>
    <w:lvl w:ilvl="2" w:tplc="77CC6BDA">
      <w:start w:val="1"/>
      <w:numFmt w:val="bullet"/>
      <w:lvlText w:val="•"/>
      <w:lvlJc w:val="left"/>
      <w:rPr>
        <w:rFonts w:hint="default"/>
      </w:rPr>
    </w:lvl>
    <w:lvl w:ilvl="3" w:tplc="F3BAC434">
      <w:start w:val="1"/>
      <w:numFmt w:val="bullet"/>
      <w:lvlText w:val="•"/>
      <w:lvlJc w:val="left"/>
      <w:rPr>
        <w:rFonts w:hint="default"/>
      </w:rPr>
    </w:lvl>
    <w:lvl w:ilvl="4" w:tplc="860E256A">
      <w:start w:val="1"/>
      <w:numFmt w:val="bullet"/>
      <w:lvlText w:val="•"/>
      <w:lvlJc w:val="left"/>
      <w:rPr>
        <w:rFonts w:hint="default"/>
      </w:rPr>
    </w:lvl>
    <w:lvl w:ilvl="5" w:tplc="B24ED732">
      <w:start w:val="1"/>
      <w:numFmt w:val="bullet"/>
      <w:lvlText w:val="•"/>
      <w:lvlJc w:val="left"/>
      <w:rPr>
        <w:rFonts w:hint="default"/>
      </w:rPr>
    </w:lvl>
    <w:lvl w:ilvl="6" w:tplc="5A3AFAC4">
      <w:start w:val="1"/>
      <w:numFmt w:val="bullet"/>
      <w:lvlText w:val="•"/>
      <w:lvlJc w:val="left"/>
      <w:rPr>
        <w:rFonts w:hint="default"/>
      </w:rPr>
    </w:lvl>
    <w:lvl w:ilvl="7" w:tplc="D1DC5AE0">
      <w:start w:val="1"/>
      <w:numFmt w:val="bullet"/>
      <w:lvlText w:val="•"/>
      <w:lvlJc w:val="left"/>
      <w:rPr>
        <w:rFonts w:hint="default"/>
      </w:rPr>
    </w:lvl>
    <w:lvl w:ilvl="8" w:tplc="AF46AD8C">
      <w:start w:val="1"/>
      <w:numFmt w:val="bullet"/>
      <w:lvlText w:val="•"/>
      <w:lvlJc w:val="left"/>
      <w:rPr>
        <w:rFonts w:hint="default"/>
      </w:rPr>
    </w:lvl>
  </w:abstractNum>
  <w:abstractNum w:abstractNumId="3" w15:restartNumberingAfterBreak="0">
    <w:nsid w:val="31EB4158"/>
    <w:multiLevelType w:val="hybridMultilevel"/>
    <w:tmpl w:val="186C2C02"/>
    <w:lvl w:ilvl="0" w:tplc="96B2B980">
      <w:start w:val="1"/>
      <w:numFmt w:val="decimal"/>
      <w:lvlText w:val="%1."/>
      <w:lvlJc w:val="left"/>
      <w:pPr>
        <w:ind w:hanging="360"/>
      </w:pPr>
      <w:rPr>
        <w:rFonts w:ascii="Times New Roman" w:eastAsia="Times New Roman" w:hAnsi="Times New Roman" w:hint="default"/>
        <w:w w:val="99"/>
        <w:sz w:val="28"/>
        <w:szCs w:val="28"/>
      </w:rPr>
    </w:lvl>
    <w:lvl w:ilvl="1" w:tplc="D8F604E2">
      <w:start w:val="1"/>
      <w:numFmt w:val="bullet"/>
      <w:lvlText w:val="•"/>
      <w:lvlJc w:val="left"/>
      <w:rPr>
        <w:rFonts w:hint="default"/>
      </w:rPr>
    </w:lvl>
    <w:lvl w:ilvl="2" w:tplc="CFE4F836">
      <w:start w:val="1"/>
      <w:numFmt w:val="bullet"/>
      <w:lvlText w:val="•"/>
      <w:lvlJc w:val="left"/>
      <w:rPr>
        <w:rFonts w:hint="default"/>
      </w:rPr>
    </w:lvl>
    <w:lvl w:ilvl="3" w:tplc="BBF069F2">
      <w:start w:val="1"/>
      <w:numFmt w:val="bullet"/>
      <w:lvlText w:val="•"/>
      <w:lvlJc w:val="left"/>
      <w:rPr>
        <w:rFonts w:hint="default"/>
      </w:rPr>
    </w:lvl>
    <w:lvl w:ilvl="4" w:tplc="D162260A">
      <w:start w:val="1"/>
      <w:numFmt w:val="bullet"/>
      <w:lvlText w:val="•"/>
      <w:lvlJc w:val="left"/>
      <w:rPr>
        <w:rFonts w:hint="default"/>
      </w:rPr>
    </w:lvl>
    <w:lvl w:ilvl="5" w:tplc="C692850A">
      <w:start w:val="1"/>
      <w:numFmt w:val="bullet"/>
      <w:lvlText w:val="•"/>
      <w:lvlJc w:val="left"/>
      <w:rPr>
        <w:rFonts w:hint="default"/>
      </w:rPr>
    </w:lvl>
    <w:lvl w:ilvl="6" w:tplc="6462723A">
      <w:start w:val="1"/>
      <w:numFmt w:val="bullet"/>
      <w:lvlText w:val="•"/>
      <w:lvlJc w:val="left"/>
      <w:rPr>
        <w:rFonts w:hint="default"/>
      </w:rPr>
    </w:lvl>
    <w:lvl w:ilvl="7" w:tplc="9ADA0392">
      <w:start w:val="1"/>
      <w:numFmt w:val="bullet"/>
      <w:lvlText w:val="•"/>
      <w:lvlJc w:val="left"/>
      <w:rPr>
        <w:rFonts w:hint="default"/>
      </w:rPr>
    </w:lvl>
    <w:lvl w:ilvl="8" w:tplc="5792EC1E">
      <w:start w:val="1"/>
      <w:numFmt w:val="bullet"/>
      <w:lvlText w:val="•"/>
      <w:lvlJc w:val="left"/>
      <w:rPr>
        <w:rFont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F6"/>
    <w:rsid w:val="007934F6"/>
    <w:rsid w:val="00F6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9EEA"/>
  <w15:chartTrackingRefBased/>
  <w15:docId w15:val="{78202712-AA17-497A-8897-8979305F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7934F6"/>
    <w:pPr>
      <w:widowControl w:val="0"/>
      <w:spacing w:after="0" w:line="240" w:lineRule="auto"/>
      <w:outlineLvl w:val="0"/>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7934F6"/>
    <w:pPr>
      <w:spacing w:before="240" w:after="60" w:line="276" w:lineRule="auto"/>
      <w:outlineLvl w:val="4"/>
    </w:pPr>
    <w:rPr>
      <w:rFonts w:ascii="Calibri" w:eastAsia="Times New Roman" w:hAnsi="Calibri" w:cs="Times New Roman"/>
      <w:b/>
      <w:bCs/>
      <w:i/>
      <w:iCs/>
      <w:sz w:val="26"/>
      <w:szCs w:val="26"/>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934F6"/>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7934F6"/>
    <w:rPr>
      <w:rFonts w:ascii="Calibri" w:eastAsia="Times New Roman" w:hAnsi="Calibri" w:cs="Times New Roman"/>
      <w:b/>
      <w:bCs/>
      <w:i/>
      <w:iCs/>
      <w:sz w:val="26"/>
      <w:szCs w:val="26"/>
      <w:lang w:val="ru-RU"/>
    </w:rPr>
  </w:style>
  <w:style w:type="table" w:customStyle="1" w:styleId="TableNormal">
    <w:name w:val="Table Normal"/>
    <w:uiPriority w:val="2"/>
    <w:semiHidden/>
    <w:unhideWhenUsed/>
    <w:qFormat/>
    <w:rsid w:val="007934F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styleId="a3">
    <w:name w:val="Body Text"/>
    <w:basedOn w:val="a"/>
    <w:link w:val="a4"/>
    <w:uiPriority w:val="1"/>
    <w:qFormat/>
    <w:rsid w:val="007934F6"/>
    <w:pPr>
      <w:widowControl w:val="0"/>
      <w:spacing w:after="0" w:line="240" w:lineRule="auto"/>
      <w:ind w:left="112"/>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7934F6"/>
    <w:rPr>
      <w:rFonts w:ascii="Times New Roman" w:eastAsia="Times New Roman" w:hAnsi="Times New Roman" w:cs="Times New Roman"/>
      <w:sz w:val="28"/>
      <w:szCs w:val="28"/>
    </w:rPr>
  </w:style>
  <w:style w:type="paragraph" w:styleId="a5">
    <w:name w:val="List Paragraph"/>
    <w:basedOn w:val="a"/>
    <w:uiPriority w:val="34"/>
    <w:qFormat/>
    <w:rsid w:val="007934F6"/>
    <w:pPr>
      <w:widowControl w:val="0"/>
      <w:spacing w:after="0" w:line="240" w:lineRule="auto"/>
    </w:pPr>
    <w:rPr>
      <w:rFonts w:ascii="Calibri" w:eastAsia="Calibri" w:hAnsi="Calibri" w:cs="Times New Roman"/>
    </w:rPr>
  </w:style>
  <w:style w:type="paragraph" w:customStyle="1" w:styleId="TableParagraph">
    <w:name w:val="Table Paragraph"/>
    <w:basedOn w:val="a"/>
    <w:uiPriority w:val="1"/>
    <w:qFormat/>
    <w:rsid w:val="007934F6"/>
    <w:pPr>
      <w:widowControl w:val="0"/>
      <w:spacing w:after="0" w:line="240" w:lineRule="auto"/>
    </w:pPr>
    <w:rPr>
      <w:rFonts w:ascii="Calibri" w:eastAsia="Calibri" w:hAnsi="Calibri" w:cs="Times New Roman"/>
    </w:rPr>
  </w:style>
  <w:style w:type="paragraph" w:styleId="a6">
    <w:name w:val="header"/>
    <w:basedOn w:val="a"/>
    <w:link w:val="a7"/>
    <w:uiPriority w:val="99"/>
    <w:unhideWhenUsed/>
    <w:rsid w:val="007934F6"/>
    <w:pPr>
      <w:tabs>
        <w:tab w:val="center" w:pos="4677"/>
        <w:tab w:val="right" w:pos="9355"/>
      </w:tabs>
      <w:spacing w:after="0" w:line="240" w:lineRule="auto"/>
    </w:pPr>
    <w:rPr>
      <w:rFonts w:ascii="Calibri" w:eastAsia="Calibri" w:hAnsi="Calibri" w:cs="Times New Roman"/>
      <w:lang w:val="ru-RU"/>
    </w:rPr>
  </w:style>
  <w:style w:type="character" w:customStyle="1" w:styleId="a7">
    <w:name w:val="Верхний колонтитул Знак"/>
    <w:basedOn w:val="a0"/>
    <w:link w:val="a6"/>
    <w:uiPriority w:val="99"/>
    <w:rsid w:val="007934F6"/>
    <w:rPr>
      <w:rFonts w:ascii="Calibri" w:eastAsia="Calibri" w:hAnsi="Calibri" w:cs="Times New Roman"/>
      <w:lang w:val="ru-RU"/>
    </w:rPr>
  </w:style>
  <w:style w:type="paragraph" w:styleId="a8">
    <w:name w:val="footer"/>
    <w:basedOn w:val="a"/>
    <w:link w:val="a9"/>
    <w:uiPriority w:val="99"/>
    <w:unhideWhenUsed/>
    <w:rsid w:val="007934F6"/>
    <w:pPr>
      <w:tabs>
        <w:tab w:val="center" w:pos="4677"/>
        <w:tab w:val="right" w:pos="9355"/>
      </w:tabs>
      <w:spacing w:after="0" w:line="240" w:lineRule="auto"/>
    </w:pPr>
    <w:rPr>
      <w:rFonts w:ascii="Calibri" w:eastAsia="Calibri" w:hAnsi="Calibri" w:cs="Times New Roman"/>
      <w:lang w:val="ru-RU"/>
    </w:rPr>
  </w:style>
  <w:style w:type="character" w:customStyle="1" w:styleId="a9">
    <w:name w:val="Нижний колонтитул Знак"/>
    <w:basedOn w:val="a0"/>
    <w:link w:val="a8"/>
    <w:uiPriority w:val="99"/>
    <w:rsid w:val="007934F6"/>
    <w:rPr>
      <w:rFonts w:ascii="Calibri" w:eastAsia="Calibri" w:hAnsi="Calibri" w:cs="Times New Roman"/>
      <w:lang w:val="ru-RU"/>
    </w:rPr>
  </w:style>
  <w:style w:type="paragraph" w:styleId="aa">
    <w:name w:val="No Spacing"/>
    <w:link w:val="ab"/>
    <w:uiPriority w:val="99"/>
    <w:qFormat/>
    <w:rsid w:val="007934F6"/>
    <w:pPr>
      <w:spacing w:after="0" w:line="240" w:lineRule="auto"/>
    </w:pPr>
    <w:rPr>
      <w:rFonts w:ascii="Calibri" w:eastAsia="Times New Roman" w:hAnsi="Calibri" w:cs="Times New Roman"/>
      <w:lang w:val="ru-RU"/>
    </w:rPr>
  </w:style>
  <w:style w:type="character" w:customStyle="1" w:styleId="ab">
    <w:name w:val="Без интервала Знак"/>
    <w:link w:val="aa"/>
    <w:uiPriority w:val="99"/>
    <w:rsid w:val="007934F6"/>
    <w:rPr>
      <w:rFonts w:ascii="Calibri" w:eastAsia="Times New Roman" w:hAnsi="Calibri" w:cs="Times New Roman"/>
      <w:lang w:val="ru-RU"/>
    </w:rPr>
  </w:style>
  <w:style w:type="paragraph" w:customStyle="1" w:styleId="ac">
    <w:name w:val="Приложение"/>
    <w:basedOn w:val="a"/>
    <w:rsid w:val="007934F6"/>
    <w:pPr>
      <w:spacing w:after="0" w:line="240" w:lineRule="auto"/>
      <w:ind w:firstLine="851"/>
      <w:jc w:val="right"/>
      <w:outlineLvl w:val="2"/>
    </w:pPr>
    <w:rPr>
      <w:rFonts w:ascii="Arial" w:eastAsia="Times New Roman" w:hAnsi="Arial" w:cs="Times New Roman"/>
      <w:sz w:val="28"/>
      <w:szCs w:val="24"/>
      <w:lang w:val="ru-RU" w:eastAsia="ru-RU"/>
    </w:rPr>
  </w:style>
  <w:style w:type="paragraph" w:styleId="ad">
    <w:name w:val="Normal (Web)"/>
    <w:aliases w:val="Обычный (Web) Знак Знак,Обычный (Web) Знак"/>
    <w:basedOn w:val="a"/>
    <w:rsid w:val="007934F6"/>
    <w:pPr>
      <w:spacing w:before="100" w:beforeAutospacing="1" w:after="100" w:afterAutospacing="1" w:line="240" w:lineRule="auto"/>
    </w:pPr>
    <w:rPr>
      <w:rFonts w:ascii="Verdana" w:eastAsia="Arial Unicode MS" w:hAnsi="Verdana" w:cs="Arial Unicode MS"/>
      <w:sz w:val="17"/>
      <w:szCs w:val="17"/>
      <w:lang w:val="ru-RU" w:eastAsia="ru-RU"/>
    </w:rPr>
  </w:style>
  <w:style w:type="paragraph" w:styleId="ae">
    <w:name w:val="Balloon Text"/>
    <w:basedOn w:val="a"/>
    <w:link w:val="af"/>
    <w:uiPriority w:val="99"/>
    <w:semiHidden/>
    <w:unhideWhenUsed/>
    <w:rsid w:val="007934F6"/>
    <w:pPr>
      <w:widowControl w:val="0"/>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7934F6"/>
    <w:rPr>
      <w:rFonts w:ascii="Tahoma" w:eastAsia="Calibri" w:hAnsi="Tahoma" w:cs="Tahoma"/>
      <w:sz w:val="16"/>
      <w:szCs w:val="16"/>
    </w:rPr>
  </w:style>
  <w:style w:type="paragraph" w:styleId="2">
    <w:name w:val="Body Text Indent 2"/>
    <w:basedOn w:val="a"/>
    <w:link w:val="20"/>
    <w:uiPriority w:val="99"/>
    <w:semiHidden/>
    <w:unhideWhenUsed/>
    <w:rsid w:val="007934F6"/>
    <w:pPr>
      <w:spacing w:after="120" w:line="480" w:lineRule="auto"/>
      <w:ind w:left="360"/>
    </w:pPr>
    <w:rPr>
      <w:rFonts w:ascii="Calibri" w:eastAsia="Calibri" w:hAnsi="Calibri" w:cs="Times New Roman"/>
      <w:lang w:val="ru-RU"/>
    </w:rPr>
  </w:style>
  <w:style w:type="character" w:customStyle="1" w:styleId="20">
    <w:name w:val="Основной текст с отступом 2 Знак"/>
    <w:basedOn w:val="a0"/>
    <w:link w:val="2"/>
    <w:uiPriority w:val="99"/>
    <w:semiHidden/>
    <w:rsid w:val="007934F6"/>
    <w:rPr>
      <w:rFonts w:ascii="Calibri" w:eastAsia="Calibri" w:hAnsi="Calibri" w:cs="Times New Roman"/>
      <w:lang w:val="ru-RU"/>
    </w:rPr>
  </w:style>
  <w:style w:type="paragraph" w:customStyle="1" w:styleId="Style3">
    <w:name w:val="Style3"/>
    <w:basedOn w:val="a"/>
    <w:uiPriority w:val="99"/>
    <w:rsid w:val="007934F6"/>
    <w:pPr>
      <w:widowControl w:val="0"/>
      <w:autoSpaceDE w:val="0"/>
      <w:autoSpaceDN w:val="0"/>
      <w:adjustRightInd w:val="0"/>
      <w:spacing w:after="0" w:line="216" w:lineRule="exact"/>
      <w:ind w:firstLine="497"/>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3844</Words>
  <Characters>21915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1</cp:revision>
  <dcterms:created xsi:type="dcterms:W3CDTF">2022-10-07T16:56:00Z</dcterms:created>
  <dcterms:modified xsi:type="dcterms:W3CDTF">2022-10-07T17:04:00Z</dcterms:modified>
</cp:coreProperties>
</file>